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27ACE" w14:textId="77777777" w:rsidR="00E7118D" w:rsidRPr="00E50325" w:rsidRDefault="0081785F" w:rsidP="00E7118D">
      <w:pPr>
        <w:spacing w:after="0"/>
        <w:jc w:val="center"/>
        <w:rPr>
          <w:rFonts w:ascii="Garamond" w:hAnsi="Garamond" w:cs="Times New Roman"/>
          <w:b/>
          <w:szCs w:val="24"/>
        </w:rPr>
      </w:pPr>
      <w:r w:rsidRPr="00E50325">
        <w:rPr>
          <w:rFonts w:ascii="Garamond" w:hAnsi="Garamond" w:cs="Times New Roman"/>
          <w:b/>
          <w:szCs w:val="24"/>
        </w:rPr>
        <w:t xml:space="preserve">Entre </w:t>
      </w:r>
      <w:r w:rsidRPr="00E50325">
        <w:rPr>
          <w:rFonts w:ascii="Garamond" w:hAnsi="Garamond" w:cs="Times New Roman"/>
          <w:b/>
          <w:i/>
          <w:iCs/>
          <w:szCs w:val="24"/>
        </w:rPr>
        <w:t>logos</w:t>
      </w:r>
      <w:r w:rsidRPr="00E50325">
        <w:rPr>
          <w:rFonts w:ascii="Garamond" w:hAnsi="Garamond" w:cs="Times New Roman"/>
          <w:b/>
          <w:szCs w:val="24"/>
        </w:rPr>
        <w:t xml:space="preserve"> et engagement</w:t>
      </w:r>
    </w:p>
    <w:p w14:paraId="0461B641" w14:textId="6127027B" w:rsidR="006C7B01" w:rsidRPr="00E50325" w:rsidRDefault="00E7118D" w:rsidP="00E7118D">
      <w:pPr>
        <w:spacing w:after="0"/>
        <w:jc w:val="center"/>
        <w:rPr>
          <w:rFonts w:ascii="Garamond" w:hAnsi="Garamond" w:cs="Times New Roman"/>
          <w:b/>
          <w:szCs w:val="24"/>
        </w:rPr>
      </w:pPr>
      <w:r w:rsidRPr="00E50325">
        <w:rPr>
          <w:rFonts w:ascii="Garamond" w:hAnsi="Garamond" w:cs="Times New Roman"/>
          <w:b/>
          <w:szCs w:val="24"/>
        </w:rPr>
        <w:t>L</w:t>
      </w:r>
      <w:r w:rsidR="0081785F" w:rsidRPr="00E50325">
        <w:rPr>
          <w:rFonts w:ascii="Garamond" w:hAnsi="Garamond" w:cs="Times New Roman"/>
          <w:b/>
          <w:szCs w:val="24"/>
        </w:rPr>
        <w:t>e théâtre d’</w:t>
      </w:r>
      <w:r w:rsidR="006C7B01" w:rsidRPr="00E50325">
        <w:rPr>
          <w:rFonts w:ascii="Garamond" w:hAnsi="Garamond" w:cs="Times New Roman"/>
          <w:b/>
          <w:szCs w:val="24"/>
        </w:rPr>
        <w:t>Albert Camus</w:t>
      </w:r>
      <w:r w:rsidR="0081785F" w:rsidRPr="00E50325">
        <w:rPr>
          <w:rFonts w:ascii="Garamond" w:hAnsi="Garamond" w:cs="Times New Roman"/>
          <w:b/>
          <w:szCs w:val="24"/>
        </w:rPr>
        <w:t xml:space="preserve"> et</w:t>
      </w:r>
      <w:r w:rsidR="006271A3" w:rsidRPr="00E50325">
        <w:rPr>
          <w:rFonts w:ascii="Garamond" w:hAnsi="Garamond" w:cs="Times New Roman"/>
          <w:b/>
          <w:szCs w:val="24"/>
        </w:rPr>
        <w:t xml:space="preserve"> de</w:t>
      </w:r>
      <w:r w:rsidR="0081785F" w:rsidRPr="00E50325">
        <w:rPr>
          <w:rFonts w:ascii="Garamond" w:hAnsi="Garamond" w:cs="Times New Roman"/>
          <w:b/>
          <w:szCs w:val="24"/>
        </w:rPr>
        <w:t xml:space="preserve"> Je</w:t>
      </w:r>
      <w:r w:rsidR="006C7B01" w:rsidRPr="00E50325">
        <w:rPr>
          <w:rFonts w:ascii="Garamond" w:hAnsi="Garamond" w:cs="Times New Roman"/>
          <w:b/>
          <w:szCs w:val="24"/>
        </w:rPr>
        <w:t>an-Paul Sartre</w:t>
      </w:r>
    </w:p>
    <w:p w14:paraId="6B75ABAA" w14:textId="59CC97D9" w:rsidR="00AE3581" w:rsidRPr="00E50325" w:rsidRDefault="00AE3581" w:rsidP="00537479">
      <w:pPr>
        <w:spacing w:after="0"/>
        <w:rPr>
          <w:rFonts w:ascii="Garamond" w:hAnsi="Garamond" w:cs="Times New Roman"/>
          <w:szCs w:val="24"/>
        </w:rPr>
      </w:pPr>
    </w:p>
    <w:p w14:paraId="18EA4F8E" w14:textId="77777777" w:rsidR="00935EBF" w:rsidRPr="00E50325" w:rsidRDefault="00935EBF" w:rsidP="00537479">
      <w:pPr>
        <w:spacing w:after="0"/>
        <w:rPr>
          <w:rFonts w:ascii="Garamond" w:hAnsi="Garamond" w:cs="Times New Roman"/>
          <w:szCs w:val="24"/>
        </w:rPr>
      </w:pPr>
    </w:p>
    <w:p w14:paraId="7736D729" w14:textId="77777777" w:rsidR="00C21954" w:rsidRPr="00E50325" w:rsidRDefault="006C7B01" w:rsidP="00C21954">
      <w:pPr>
        <w:spacing w:after="0"/>
        <w:jc w:val="center"/>
        <w:rPr>
          <w:rFonts w:ascii="Garamond" w:hAnsi="Garamond" w:cs="Times New Roman"/>
          <w:szCs w:val="24"/>
        </w:rPr>
      </w:pPr>
      <w:r w:rsidRPr="00E50325">
        <w:rPr>
          <w:rFonts w:ascii="Garamond" w:hAnsi="Garamond" w:cs="Times New Roman"/>
          <w:szCs w:val="24"/>
        </w:rPr>
        <w:t>Colloque</w:t>
      </w:r>
      <w:r w:rsidR="0081785F" w:rsidRPr="00E50325">
        <w:rPr>
          <w:rFonts w:ascii="Garamond" w:hAnsi="Garamond" w:cs="Times New Roman"/>
          <w:szCs w:val="24"/>
        </w:rPr>
        <w:t xml:space="preserve"> international</w:t>
      </w:r>
    </w:p>
    <w:p w14:paraId="358A2183" w14:textId="111BEBEF" w:rsidR="00AE3581" w:rsidRPr="00E50325" w:rsidRDefault="0081785F" w:rsidP="00E7118D">
      <w:pPr>
        <w:jc w:val="center"/>
        <w:rPr>
          <w:rFonts w:ascii="Garamond" w:hAnsi="Garamond" w:cs="Times New Roman"/>
          <w:szCs w:val="24"/>
        </w:rPr>
      </w:pPr>
      <w:r w:rsidRPr="00E50325">
        <w:rPr>
          <w:rFonts w:ascii="Garamond" w:hAnsi="Garamond" w:cs="Times New Roman"/>
          <w:szCs w:val="24"/>
        </w:rPr>
        <w:t>4, 5 et 6 novembre 2020</w:t>
      </w:r>
    </w:p>
    <w:p w14:paraId="04AD209C" w14:textId="7CA5895B" w:rsidR="0081785F" w:rsidRPr="00E50325" w:rsidRDefault="0081785F" w:rsidP="00E7118D">
      <w:pPr>
        <w:spacing w:after="0"/>
        <w:jc w:val="center"/>
        <w:rPr>
          <w:rFonts w:ascii="Garamond" w:hAnsi="Garamond" w:cs="Times New Roman"/>
          <w:szCs w:val="24"/>
        </w:rPr>
      </w:pPr>
      <w:r w:rsidRPr="00E50325">
        <w:rPr>
          <w:rFonts w:ascii="Garamond" w:hAnsi="Garamond" w:cs="Times New Roman"/>
          <w:szCs w:val="24"/>
        </w:rPr>
        <w:t>Collège d’</w:t>
      </w:r>
      <w:r w:rsidR="0088672C">
        <w:rPr>
          <w:rFonts w:ascii="Garamond" w:hAnsi="Garamond" w:cs="Times New Roman"/>
          <w:szCs w:val="24"/>
        </w:rPr>
        <w:t xml:space="preserve">Espagne, </w:t>
      </w:r>
      <w:r w:rsidRPr="00E50325">
        <w:rPr>
          <w:rFonts w:ascii="Garamond" w:hAnsi="Garamond" w:cs="Times New Roman"/>
          <w:szCs w:val="24"/>
        </w:rPr>
        <w:t>Cit</w:t>
      </w:r>
      <w:r w:rsidR="007134FA" w:rsidRPr="00E50325">
        <w:rPr>
          <w:rFonts w:ascii="Garamond" w:hAnsi="Garamond" w:cs="Times New Roman"/>
          <w:szCs w:val="24"/>
        </w:rPr>
        <w:t>é</w:t>
      </w:r>
      <w:r w:rsidRPr="00E50325">
        <w:rPr>
          <w:rFonts w:ascii="Garamond" w:hAnsi="Garamond" w:cs="Times New Roman"/>
          <w:szCs w:val="24"/>
        </w:rPr>
        <w:t xml:space="preserve"> </w:t>
      </w:r>
      <w:r w:rsidR="007134FA" w:rsidRPr="00E50325">
        <w:rPr>
          <w:rFonts w:ascii="Garamond" w:hAnsi="Garamond" w:cs="Times New Roman"/>
          <w:szCs w:val="24"/>
        </w:rPr>
        <w:t>i</w:t>
      </w:r>
      <w:r w:rsidRPr="00E50325">
        <w:rPr>
          <w:rFonts w:ascii="Garamond" w:hAnsi="Garamond" w:cs="Times New Roman"/>
          <w:szCs w:val="24"/>
        </w:rPr>
        <w:t xml:space="preserve">nternationale </w:t>
      </w:r>
      <w:r w:rsidR="007134FA" w:rsidRPr="00E50325">
        <w:rPr>
          <w:rFonts w:ascii="Garamond" w:hAnsi="Garamond" w:cs="Times New Roman"/>
          <w:szCs w:val="24"/>
        </w:rPr>
        <w:t>u</w:t>
      </w:r>
      <w:r w:rsidRPr="00E50325">
        <w:rPr>
          <w:rFonts w:ascii="Garamond" w:hAnsi="Garamond" w:cs="Times New Roman"/>
          <w:szCs w:val="24"/>
        </w:rPr>
        <w:t>niversitaire</w:t>
      </w:r>
      <w:r w:rsidR="0093124E" w:rsidRPr="00E50325">
        <w:rPr>
          <w:rFonts w:ascii="Garamond" w:hAnsi="Garamond" w:cs="Times New Roman"/>
          <w:szCs w:val="24"/>
        </w:rPr>
        <w:t xml:space="preserve"> de Paris</w:t>
      </w:r>
    </w:p>
    <w:p w14:paraId="262D6B64" w14:textId="326018DA" w:rsidR="006C7B01" w:rsidRPr="00E50325" w:rsidRDefault="00EE7DFF" w:rsidP="00E7118D">
      <w:pPr>
        <w:spacing w:after="0"/>
        <w:jc w:val="center"/>
        <w:rPr>
          <w:rFonts w:ascii="Garamond" w:hAnsi="Garamond" w:cs="Times New Roman"/>
          <w:szCs w:val="24"/>
        </w:rPr>
      </w:pPr>
      <w:r w:rsidRPr="00E50325">
        <w:rPr>
          <w:rFonts w:ascii="Garamond" w:hAnsi="Garamond" w:cs="Times New Roman"/>
          <w:szCs w:val="24"/>
        </w:rPr>
        <w:t xml:space="preserve">Bibliothèque nationale de France, </w:t>
      </w:r>
      <w:r w:rsidR="002B1FF5" w:rsidRPr="00E50325">
        <w:rPr>
          <w:rFonts w:ascii="Garamond" w:hAnsi="Garamond" w:cs="Times New Roman"/>
          <w:szCs w:val="24"/>
        </w:rPr>
        <w:t>s</w:t>
      </w:r>
      <w:r w:rsidRPr="00E50325">
        <w:rPr>
          <w:rFonts w:ascii="Garamond" w:hAnsi="Garamond" w:cs="Times New Roman"/>
          <w:szCs w:val="24"/>
        </w:rPr>
        <w:t>ite Richelieu</w:t>
      </w:r>
    </w:p>
    <w:p w14:paraId="027D0316" w14:textId="77777777" w:rsidR="002A595D" w:rsidRPr="00E50325" w:rsidRDefault="002A595D" w:rsidP="00537479">
      <w:pPr>
        <w:spacing w:after="0"/>
        <w:rPr>
          <w:rFonts w:ascii="Garamond" w:hAnsi="Garamond" w:cs="Times New Roman"/>
          <w:szCs w:val="24"/>
        </w:rPr>
      </w:pPr>
    </w:p>
    <w:p w14:paraId="526343AE" w14:textId="77777777" w:rsidR="00935EBF" w:rsidRPr="00E50325" w:rsidRDefault="00935EBF" w:rsidP="00537479">
      <w:pPr>
        <w:spacing w:after="0"/>
        <w:rPr>
          <w:rFonts w:ascii="Garamond" w:hAnsi="Garamond" w:cs="Times New Roman"/>
          <w:szCs w:val="24"/>
        </w:rPr>
      </w:pPr>
    </w:p>
    <w:p w14:paraId="7809DE95" w14:textId="1D8FC9B6" w:rsidR="005C4EEF" w:rsidRPr="00E50325" w:rsidRDefault="00026F7D" w:rsidP="00537479">
      <w:pPr>
        <w:spacing w:after="0"/>
        <w:rPr>
          <w:rFonts w:ascii="Garamond" w:hAnsi="Garamond" w:cs="Times New Roman"/>
          <w:szCs w:val="24"/>
        </w:rPr>
      </w:pPr>
      <w:r w:rsidRPr="00E50325">
        <w:rPr>
          <w:rFonts w:ascii="Garamond" w:hAnsi="Garamond" w:cs="Times New Roman"/>
          <w:szCs w:val="24"/>
        </w:rPr>
        <w:t>Conception</w:t>
      </w:r>
      <w:r w:rsidR="005C4EEF" w:rsidRPr="00E50325">
        <w:rPr>
          <w:rFonts w:ascii="Garamond" w:hAnsi="Garamond" w:cs="Times New Roman"/>
          <w:szCs w:val="24"/>
        </w:rPr>
        <w:t xml:space="preserve"> et </w:t>
      </w:r>
      <w:r w:rsidR="00016EBF" w:rsidRPr="00E50325">
        <w:rPr>
          <w:rFonts w:ascii="Garamond" w:hAnsi="Garamond" w:cs="Times New Roman"/>
          <w:szCs w:val="24"/>
        </w:rPr>
        <w:t>co</w:t>
      </w:r>
      <w:r w:rsidR="005C4EEF" w:rsidRPr="00E50325">
        <w:rPr>
          <w:rFonts w:ascii="Garamond" w:hAnsi="Garamond" w:cs="Times New Roman"/>
          <w:szCs w:val="24"/>
        </w:rPr>
        <w:t>or</w:t>
      </w:r>
      <w:r w:rsidR="00016EBF" w:rsidRPr="00E50325">
        <w:rPr>
          <w:rFonts w:ascii="Garamond" w:hAnsi="Garamond" w:cs="Times New Roman"/>
          <w:szCs w:val="24"/>
        </w:rPr>
        <w:t>dination</w:t>
      </w:r>
      <w:r w:rsidR="002A595D" w:rsidRPr="00E50325">
        <w:rPr>
          <w:rFonts w:ascii="Garamond" w:hAnsi="Garamond" w:cs="Times New Roman"/>
          <w:szCs w:val="24"/>
        </w:rPr>
        <w:t> :</w:t>
      </w:r>
    </w:p>
    <w:p w14:paraId="03123417" w14:textId="77777777" w:rsidR="00EC4B8C" w:rsidRPr="00E50325" w:rsidRDefault="00EC4B8C" w:rsidP="00537479">
      <w:pPr>
        <w:spacing w:after="0"/>
        <w:rPr>
          <w:rFonts w:ascii="Garamond" w:hAnsi="Garamond" w:cs="Times New Roman"/>
          <w:szCs w:val="24"/>
        </w:rPr>
      </w:pPr>
    </w:p>
    <w:p w14:paraId="5EEA0DC3" w14:textId="51322D2A" w:rsidR="005C4EEF" w:rsidRPr="00E50325" w:rsidRDefault="005C4EEF" w:rsidP="00537479">
      <w:pPr>
        <w:spacing w:after="0"/>
        <w:rPr>
          <w:rFonts w:ascii="Garamond" w:hAnsi="Garamond" w:cs="Times New Roman"/>
          <w:b/>
          <w:bCs/>
          <w:szCs w:val="24"/>
        </w:rPr>
      </w:pPr>
      <w:r w:rsidRPr="00E50325">
        <w:rPr>
          <w:rFonts w:ascii="Garamond" w:hAnsi="Garamond" w:cs="Times New Roman"/>
          <w:b/>
          <w:bCs/>
          <w:szCs w:val="24"/>
        </w:rPr>
        <w:t>Vincenzo Mazza</w:t>
      </w:r>
    </w:p>
    <w:p w14:paraId="3DA0B690" w14:textId="7B69C956" w:rsidR="005C4EEF" w:rsidRPr="00E50325" w:rsidRDefault="005C4EEF" w:rsidP="00537479">
      <w:pPr>
        <w:spacing w:after="0"/>
        <w:rPr>
          <w:rFonts w:ascii="Garamond" w:hAnsi="Garamond" w:cs="Times New Roman"/>
          <w:szCs w:val="24"/>
        </w:rPr>
      </w:pPr>
      <w:r w:rsidRPr="00E50325">
        <w:rPr>
          <w:rFonts w:ascii="Garamond" w:hAnsi="Garamond" w:cs="Times New Roman"/>
          <w:szCs w:val="24"/>
        </w:rPr>
        <w:t>Université Paul Valéry – Montpellier 3</w:t>
      </w:r>
    </w:p>
    <w:p w14:paraId="69328902" w14:textId="12FEF409" w:rsidR="00FF3BD9" w:rsidRPr="00E50325" w:rsidRDefault="00FF4FEB" w:rsidP="00537479">
      <w:pPr>
        <w:spacing w:after="0"/>
        <w:rPr>
          <w:rFonts w:ascii="Garamond" w:hAnsi="Garamond" w:cs="Times New Roman"/>
          <w:szCs w:val="24"/>
        </w:rPr>
      </w:pPr>
      <w:r w:rsidRPr="00E50325">
        <w:rPr>
          <w:rFonts w:ascii="Garamond" w:hAnsi="Garamond" w:cs="Times New Roman"/>
          <w:szCs w:val="24"/>
        </w:rPr>
        <w:t>Équipe</w:t>
      </w:r>
      <w:r w:rsidR="003C664D" w:rsidRPr="00E50325">
        <w:rPr>
          <w:rFonts w:ascii="Garamond" w:hAnsi="Garamond" w:cs="Times New Roman"/>
          <w:szCs w:val="24"/>
        </w:rPr>
        <w:t xml:space="preserve"> d’accueil 4414</w:t>
      </w:r>
      <w:r w:rsidR="005C4EEF" w:rsidRPr="00E50325">
        <w:rPr>
          <w:rFonts w:ascii="Garamond" w:hAnsi="Garamond" w:cs="Times New Roman"/>
          <w:szCs w:val="24"/>
        </w:rPr>
        <w:t xml:space="preserve"> HAR, </w:t>
      </w:r>
      <w:r w:rsidR="003C664D" w:rsidRPr="00E50325">
        <w:rPr>
          <w:rFonts w:ascii="Garamond" w:hAnsi="Garamond" w:cs="Times New Roman"/>
          <w:szCs w:val="24"/>
        </w:rPr>
        <w:t xml:space="preserve">Université </w:t>
      </w:r>
      <w:r w:rsidR="00492169" w:rsidRPr="00E50325">
        <w:rPr>
          <w:rFonts w:ascii="Garamond" w:hAnsi="Garamond" w:cs="Times New Roman"/>
          <w:szCs w:val="24"/>
        </w:rPr>
        <w:t xml:space="preserve">Paris </w:t>
      </w:r>
      <w:r w:rsidR="00111A3E" w:rsidRPr="00E50325">
        <w:rPr>
          <w:rFonts w:ascii="Garamond" w:hAnsi="Garamond" w:cs="Times New Roman"/>
          <w:szCs w:val="24"/>
        </w:rPr>
        <w:t>–</w:t>
      </w:r>
      <w:r w:rsidR="00492169" w:rsidRPr="00E50325">
        <w:rPr>
          <w:rFonts w:ascii="Garamond" w:hAnsi="Garamond" w:cs="Times New Roman"/>
          <w:szCs w:val="24"/>
        </w:rPr>
        <w:t xml:space="preserve"> </w:t>
      </w:r>
      <w:r w:rsidR="005C4EEF" w:rsidRPr="00E50325">
        <w:rPr>
          <w:rFonts w:ascii="Garamond" w:hAnsi="Garamond" w:cs="Times New Roman"/>
          <w:szCs w:val="24"/>
        </w:rPr>
        <w:t>Nanterre</w:t>
      </w:r>
    </w:p>
    <w:p w14:paraId="78DAB7E5" w14:textId="1F5F4CD6" w:rsidR="004914BE" w:rsidRPr="00E50325" w:rsidRDefault="00062AC9" w:rsidP="00537479">
      <w:pPr>
        <w:spacing w:after="0"/>
        <w:rPr>
          <w:rFonts w:ascii="Garamond" w:hAnsi="Garamond" w:cs="Times New Roman"/>
          <w:szCs w:val="24"/>
        </w:rPr>
      </w:pPr>
      <w:r w:rsidRPr="00E50325">
        <w:rPr>
          <w:rFonts w:ascii="Garamond" w:hAnsi="Garamond" w:cs="Times New Roman"/>
          <w:szCs w:val="24"/>
        </w:rPr>
        <w:t xml:space="preserve">E.S.T. </w:t>
      </w:r>
      <w:hyperlink r:id="rId7" w:history="1">
        <w:r w:rsidR="004914BE" w:rsidRPr="001549B8">
          <w:rPr>
            <w:rStyle w:val="Lienhypertexte"/>
            <w:rFonts w:ascii="Garamond" w:hAnsi="Garamond" w:cs="Times New Roman"/>
            <w:szCs w:val="24"/>
          </w:rPr>
          <w:t>www.etudes-sur-le-theatre.fr</w:t>
        </w:r>
      </w:hyperlink>
    </w:p>
    <w:p w14:paraId="23DCBB92" w14:textId="77777777" w:rsidR="00FF4FEB" w:rsidRPr="00E50325" w:rsidRDefault="00FF4FEB" w:rsidP="00537479">
      <w:pPr>
        <w:spacing w:after="0"/>
        <w:rPr>
          <w:rFonts w:ascii="Garamond" w:hAnsi="Garamond" w:cs="Times New Roman"/>
          <w:szCs w:val="24"/>
        </w:rPr>
      </w:pPr>
    </w:p>
    <w:p w14:paraId="2B9E373E" w14:textId="7D5B4AF5" w:rsidR="00935EBF" w:rsidRPr="00E50325" w:rsidRDefault="00935EBF" w:rsidP="00456119">
      <w:pPr>
        <w:spacing w:after="0"/>
        <w:jc w:val="right"/>
        <w:rPr>
          <w:rFonts w:ascii="Garamond" w:hAnsi="Garamond" w:cs="Times New Roman"/>
          <w:szCs w:val="24"/>
        </w:rPr>
      </w:pPr>
    </w:p>
    <w:p w14:paraId="32579D07" w14:textId="0C22FDE9" w:rsidR="00672B51" w:rsidRPr="00E50325" w:rsidRDefault="002819A4" w:rsidP="00456119">
      <w:pPr>
        <w:spacing w:after="0"/>
        <w:jc w:val="right"/>
        <w:rPr>
          <w:rFonts w:ascii="Garamond" w:hAnsi="Garamond" w:cs="Times New Roman"/>
          <w:i/>
          <w:iCs/>
          <w:sz w:val="22"/>
        </w:rPr>
      </w:pPr>
      <w:r w:rsidRPr="00E50325">
        <w:rPr>
          <w:rFonts w:ascii="Garamond" w:hAnsi="Garamond" w:cs="Times New Roman"/>
          <w:i/>
          <w:iCs/>
          <w:sz w:val="22"/>
        </w:rPr>
        <w:t xml:space="preserve">Ce que le théâtre peut montrer de plus émouvant est un caractère en train de se faire, </w:t>
      </w:r>
      <w:r w:rsidR="00BD06C6" w:rsidRPr="00E50325">
        <w:rPr>
          <w:rFonts w:ascii="Garamond" w:hAnsi="Garamond" w:cs="Times New Roman"/>
          <w:i/>
          <w:iCs/>
          <w:sz w:val="22"/>
        </w:rPr>
        <w:t>l</w:t>
      </w:r>
      <w:r w:rsidRPr="00E50325">
        <w:rPr>
          <w:rFonts w:ascii="Garamond" w:hAnsi="Garamond" w:cs="Times New Roman"/>
          <w:i/>
          <w:iCs/>
          <w:sz w:val="22"/>
        </w:rPr>
        <w:t>e moment du choix, de la libre décision qui engage une morale et toute une vie.</w:t>
      </w:r>
    </w:p>
    <w:p w14:paraId="3E41529E" w14:textId="52089B35" w:rsidR="002819A4" w:rsidRPr="00E50325" w:rsidRDefault="002819A4" w:rsidP="00456119">
      <w:pPr>
        <w:spacing w:after="0"/>
        <w:jc w:val="right"/>
        <w:rPr>
          <w:rFonts w:ascii="Garamond" w:hAnsi="Garamond" w:cs="Times New Roman"/>
          <w:sz w:val="22"/>
        </w:rPr>
      </w:pPr>
      <w:r w:rsidRPr="00E50325">
        <w:rPr>
          <w:rFonts w:ascii="Garamond" w:hAnsi="Garamond" w:cs="Times New Roman"/>
          <w:sz w:val="22"/>
        </w:rPr>
        <w:t>Jean-Paul Sartre</w:t>
      </w:r>
      <w:r w:rsidR="00F940B8" w:rsidRPr="00E50325">
        <w:rPr>
          <w:rFonts w:ascii="Garamond" w:hAnsi="Garamond" w:cs="Times New Roman"/>
          <w:sz w:val="22"/>
        </w:rPr>
        <w:t xml:space="preserve"> (1947)</w:t>
      </w:r>
      <w:r w:rsidRPr="00E50325">
        <w:rPr>
          <w:rStyle w:val="Appelnotedebasdep"/>
          <w:rFonts w:ascii="Garamond" w:hAnsi="Garamond" w:cs="Times New Roman"/>
          <w:sz w:val="22"/>
        </w:rPr>
        <w:footnoteReference w:id="1"/>
      </w:r>
    </w:p>
    <w:p w14:paraId="1B80A89B" w14:textId="77777777" w:rsidR="00456119" w:rsidRPr="00E50325" w:rsidRDefault="00456119" w:rsidP="00456119">
      <w:pPr>
        <w:suppressAutoHyphens/>
        <w:spacing w:after="0"/>
        <w:jc w:val="right"/>
        <w:rPr>
          <w:rFonts w:ascii="Garamond" w:hAnsi="Garamond"/>
          <w:i/>
          <w:sz w:val="22"/>
          <w:lang w:eastAsia="ar-SA"/>
        </w:rPr>
      </w:pPr>
    </w:p>
    <w:p w14:paraId="05300D25" w14:textId="7CF936D3" w:rsidR="00672B51" w:rsidRPr="00E50325" w:rsidRDefault="00AC5115" w:rsidP="0013198F">
      <w:pPr>
        <w:suppressAutoHyphens/>
        <w:spacing w:after="0"/>
        <w:ind w:left="-142"/>
        <w:jc w:val="right"/>
        <w:rPr>
          <w:rFonts w:ascii="Garamond" w:hAnsi="Garamond"/>
          <w:b/>
          <w:bCs/>
          <w:sz w:val="22"/>
          <w:lang w:eastAsia="ar-SA"/>
        </w:rPr>
      </w:pPr>
      <w:r w:rsidRPr="00E50325">
        <w:rPr>
          <w:rFonts w:ascii="Garamond" w:hAnsi="Garamond"/>
          <w:i/>
          <w:sz w:val="22"/>
          <w:lang w:eastAsia="ar-SA"/>
        </w:rPr>
        <w:t>L’acteur est le principal, le principe, l’âme du spectacle. Voir un acteur entrer dans son rôle, l’habiter, l’entendre parler de la voix même qu’on avait entendue dans le silence et la solitude, c’est la plus grande joie qu’on puisse rencontrer dans ce métier</w:t>
      </w:r>
      <w:r w:rsidR="00672B51" w:rsidRPr="00E50325">
        <w:rPr>
          <w:rFonts w:ascii="Garamond" w:hAnsi="Garamond"/>
          <w:i/>
          <w:sz w:val="22"/>
          <w:lang w:eastAsia="ar-SA"/>
        </w:rPr>
        <w:t>.</w:t>
      </w:r>
    </w:p>
    <w:p w14:paraId="1F74F84B" w14:textId="4B997845" w:rsidR="00672B51" w:rsidRPr="00E50325" w:rsidRDefault="00672B51" w:rsidP="00456119">
      <w:pPr>
        <w:suppressAutoHyphens/>
        <w:spacing w:after="0"/>
        <w:jc w:val="right"/>
        <w:rPr>
          <w:rFonts w:ascii="Garamond" w:hAnsi="Garamond"/>
          <w:b/>
          <w:bCs/>
          <w:sz w:val="22"/>
          <w:lang w:eastAsia="ar-SA"/>
        </w:rPr>
      </w:pPr>
      <w:r w:rsidRPr="00E50325">
        <w:rPr>
          <w:rFonts w:ascii="Garamond" w:hAnsi="Garamond"/>
          <w:sz w:val="22"/>
          <w:lang w:eastAsia="ar-SA"/>
        </w:rPr>
        <w:t>Albert Camus</w:t>
      </w:r>
      <w:r w:rsidR="00F940B8" w:rsidRPr="00E50325">
        <w:rPr>
          <w:rFonts w:ascii="Garamond" w:hAnsi="Garamond"/>
          <w:sz w:val="22"/>
          <w:lang w:eastAsia="ar-SA"/>
        </w:rPr>
        <w:t xml:space="preserve"> (1957)</w:t>
      </w:r>
      <w:r w:rsidRPr="00E50325">
        <w:rPr>
          <w:rFonts w:ascii="Garamond" w:hAnsi="Garamond"/>
          <w:sz w:val="22"/>
          <w:vertAlign w:val="superscript"/>
          <w:lang w:eastAsia="ar-SA"/>
        </w:rPr>
        <w:footnoteReference w:id="2"/>
      </w:r>
    </w:p>
    <w:p w14:paraId="0A403E32" w14:textId="77777777" w:rsidR="00672B51" w:rsidRPr="00E50325" w:rsidRDefault="00672B51" w:rsidP="00537479">
      <w:pPr>
        <w:spacing w:after="0"/>
        <w:rPr>
          <w:rFonts w:ascii="Garamond" w:hAnsi="Garamond" w:cs="Times New Roman"/>
          <w:szCs w:val="24"/>
        </w:rPr>
      </w:pPr>
    </w:p>
    <w:p w14:paraId="64CF129A" w14:textId="475CB266" w:rsidR="00E7118D" w:rsidRPr="00E50325" w:rsidRDefault="00E7118D" w:rsidP="00B776B1">
      <w:pPr>
        <w:spacing w:after="0"/>
        <w:jc w:val="center"/>
        <w:rPr>
          <w:rFonts w:ascii="Garamond" w:hAnsi="Garamond" w:cs="Times New Roman"/>
          <w:i/>
          <w:iCs/>
          <w:szCs w:val="24"/>
        </w:rPr>
      </w:pPr>
      <w:r w:rsidRPr="00E50325">
        <w:rPr>
          <w:rFonts w:ascii="Garamond" w:hAnsi="Garamond" w:cs="Times New Roman"/>
          <w:i/>
          <w:iCs/>
          <w:szCs w:val="24"/>
        </w:rPr>
        <w:t>Argumentaire</w:t>
      </w:r>
    </w:p>
    <w:p w14:paraId="21D2C749" w14:textId="7640DAC9" w:rsidR="001E10BB" w:rsidRPr="00E50325" w:rsidRDefault="001E10BB" w:rsidP="00B776B1">
      <w:pPr>
        <w:spacing w:after="0"/>
        <w:jc w:val="center"/>
        <w:rPr>
          <w:rFonts w:ascii="Garamond" w:hAnsi="Garamond" w:cs="Times New Roman"/>
          <w:i/>
          <w:iCs/>
          <w:szCs w:val="24"/>
        </w:rPr>
      </w:pPr>
    </w:p>
    <w:p w14:paraId="31164D54" w14:textId="77777777" w:rsidR="001E7D55" w:rsidRPr="00E50325" w:rsidRDefault="001E7D55" w:rsidP="00B776B1">
      <w:pPr>
        <w:spacing w:after="0"/>
        <w:jc w:val="center"/>
        <w:rPr>
          <w:rFonts w:ascii="Garamond" w:hAnsi="Garamond" w:cs="Times New Roman"/>
          <w:szCs w:val="24"/>
        </w:rPr>
      </w:pPr>
    </w:p>
    <w:p w14:paraId="22A09189" w14:textId="74B15BE9" w:rsidR="00537479" w:rsidRPr="00E50325" w:rsidRDefault="004433A7" w:rsidP="00392B0E">
      <w:pPr>
        <w:jc w:val="center"/>
        <w:rPr>
          <w:rFonts w:ascii="Garamond" w:hAnsi="Garamond" w:cs="Times New Roman"/>
          <w:b/>
          <w:bCs/>
          <w:szCs w:val="24"/>
        </w:rPr>
      </w:pPr>
      <w:r w:rsidRPr="00E50325">
        <w:rPr>
          <w:rFonts w:ascii="Garamond" w:hAnsi="Garamond" w:cs="Times New Roman"/>
          <w:b/>
          <w:bCs/>
          <w:szCs w:val="24"/>
        </w:rPr>
        <w:t xml:space="preserve">Deux </w:t>
      </w:r>
      <w:r w:rsidR="0037111D" w:rsidRPr="00E50325">
        <w:rPr>
          <w:rFonts w:ascii="Garamond" w:hAnsi="Garamond" w:cs="Times New Roman"/>
          <w:b/>
          <w:bCs/>
          <w:szCs w:val="24"/>
        </w:rPr>
        <w:t>auteurs</w:t>
      </w:r>
      <w:r w:rsidRPr="00E50325">
        <w:rPr>
          <w:rFonts w:ascii="Garamond" w:hAnsi="Garamond" w:cs="Times New Roman"/>
          <w:b/>
          <w:bCs/>
          <w:szCs w:val="24"/>
        </w:rPr>
        <w:t xml:space="preserve"> qui ont ma</w:t>
      </w:r>
      <w:r w:rsidR="00454725" w:rsidRPr="00E50325">
        <w:rPr>
          <w:rFonts w:ascii="Garamond" w:hAnsi="Garamond" w:cs="Times New Roman"/>
          <w:b/>
          <w:bCs/>
          <w:szCs w:val="24"/>
        </w:rPr>
        <w:t>rqué une génération théâtrale</w:t>
      </w:r>
    </w:p>
    <w:p w14:paraId="1B2AE298" w14:textId="758714BF" w:rsidR="002367F5" w:rsidRPr="00E50325" w:rsidRDefault="00DE5D15" w:rsidP="00B707D5">
      <w:pPr>
        <w:spacing w:after="0"/>
        <w:rPr>
          <w:rFonts w:ascii="Garamond" w:hAnsi="Garamond" w:cs="Times New Roman"/>
          <w:szCs w:val="24"/>
        </w:rPr>
      </w:pPr>
      <w:r w:rsidRPr="00E50325">
        <w:rPr>
          <w:rFonts w:ascii="Garamond" w:hAnsi="Garamond" w:cs="Times New Roman"/>
          <w:szCs w:val="24"/>
        </w:rPr>
        <w:tab/>
      </w:r>
      <w:r w:rsidR="006C7B01" w:rsidRPr="00E50325">
        <w:rPr>
          <w:rFonts w:ascii="Garamond" w:hAnsi="Garamond" w:cs="Times New Roman"/>
          <w:szCs w:val="24"/>
        </w:rPr>
        <w:t xml:space="preserve">Le théâtre des années </w:t>
      </w:r>
      <w:r w:rsidR="0093124E" w:rsidRPr="00E50325">
        <w:rPr>
          <w:rFonts w:ascii="Garamond" w:hAnsi="Garamond" w:cs="Times New Roman"/>
          <w:szCs w:val="24"/>
        </w:rPr>
        <w:t>q</w:t>
      </w:r>
      <w:r w:rsidR="006C7B01" w:rsidRPr="00E50325">
        <w:rPr>
          <w:rFonts w:ascii="Garamond" w:hAnsi="Garamond" w:cs="Times New Roman"/>
          <w:szCs w:val="24"/>
        </w:rPr>
        <w:t xml:space="preserve">uarante et </w:t>
      </w:r>
      <w:r w:rsidR="0093124E" w:rsidRPr="00E50325">
        <w:rPr>
          <w:rFonts w:ascii="Garamond" w:hAnsi="Garamond" w:cs="Times New Roman"/>
          <w:szCs w:val="24"/>
        </w:rPr>
        <w:t>c</w:t>
      </w:r>
      <w:r w:rsidR="006C7B01" w:rsidRPr="00E50325">
        <w:rPr>
          <w:rFonts w:ascii="Garamond" w:hAnsi="Garamond" w:cs="Times New Roman"/>
          <w:szCs w:val="24"/>
        </w:rPr>
        <w:t xml:space="preserve">inquante en France a eu deux protagonistes majeurs : Albert Camus et Jean-Paul Sartre. </w:t>
      </w:r>
      <w:r w:rsidR="008E1FB3" w:rsidRPr="00E50325">
        <w:rPr>
          <w:rFonts w:ascii="Garamond" w:hAnsi="Garamond" w:cs="Times New Roman"/>
          <w:szCs w:val="24"/>
        </w:rPr>
        <w:t>S’ils sont</w:t>
      </w:r>
      <w:r w:rsidR="002367F5" w:rsidRPr="00E50325">
        <w:rPr>
          <w:rFonts w:ascii="Garamond" w:hAnsi="Garamond" w:cs="Times New Roman"/>
          <w:szCs w:val="24"/>
        </w:rPr>
        <w:t xml:space="preserve">, à cette époque, </w:t>
      </w:r>
      <w:r w:rsidR="00163412" w:rsidRPr="00E50325">
        <w:rPr>
          <w:rFonts w:ascii="Garamond" w:hAnsi="Garamond" w:cs="Times New Roman"/>
          <w:szCs w:val="24"/>
        </w:rPr>
        <w:t xml:space="preserve">publiquement </w:t>
      </w:r>
      <w:r w:rsidR="008E1FB3" w:rsidRPr="00E50325">
        <w:rPr>
          <w:rFonts w:ascii="Garamond" w:hAnsi="Garamond" w:cs="Times New Roman"/>
          <w:szCs w:val="24"/>
        </w:rPr>
        <w:t xml:space="preserve">présents </w:t>
      </w:r>
      <w:r w:rsidR="002367F5" w:rsidRPr="00E50325">
        <w:rPr>
          <w:rFonts w:ascii="Garamond" w:hAnsi="Garamond" w:cs="Times New Roman"/>
          <w:szCs w:val="24"/>
        </w:rPr>
        <w:t xml:space="preserve">à la fois </w:t>
      </w:r>
      <w:r w:rsidR="008E1FB3" w:rsidRPr="00E50325">
        <w:rPr>
          <w:rFonts w:ascii="Garamond" w:hAnsi="Garamond" w:cs="Times New Roman"/>
          <w:szCs w:val="24"/>
        </w:rPr>
        <w:t>en tant que romanciers, penseurs</w:t>
      </w:r>
      <w:r w:rsidR="00D31554" w:rsidRPr="00E50325">
        <w:rPr>
          <w:rFonts w:ascii="Garamond" w:hAnsi="Garamond" w:cs="Times New Roman"/>
          <w:szCs w:val="24"/>
        </w:rPr>
        <w:t xml:space="preserve"> philosophiques</w:t>
      </w:r>
      <w:r w:rsidR="008E1FB3" w:rsidRPr="00E50325">
        <w:rPr>
          <w:rFonts w:ascii="Garamond" w:hAnsi="Garamond" w:cs="Times New Roman"/>
          <w:szCs w:val="24"/>
        </w:rPr>
        <w:t xml:space="preserve">, commentateurs </w:t>
      </w:r>
      <w:r w:rsidR="00D31554" w:rsidRPr="00E50325">
        <w:rPr>
          <w:rFonts w:ascii="Garamond" w:hAnsi="Garamond" w:cs="Times New Roman"/>
          <w:szCs w:val="24"/>
        </w:rPr>
        <w:t>de</w:t>
      </w:r>
      <w:r w:rsidR="00163412" w:rsidRPr="00E50325">
        <w:rPr>
          <w:rFonts w:ascii="Garamond" w:hAnsi="Garamond" w:cs="Times New Roman"/>
          <w:szCs w:val="24"/>
        </w:rPr>
        <w:t xml:space="preserve"> questions socio-politiques, </w:t>
      </w:r>
      <w:r w:rsidR="00194758" w:rsidRPr="00E50325">
        <w:rPr>
          <w:rFonts w:ascii="Garamond" w:hAnsi="Garamond" w:cs="Times New Roman"/>
          <w:szCs w:val="24"/>
        </w:rPr>
        <w:t xml:space="preserve">et fréquemment mis en rapport de manière polémique, </w:t>
      </w:r>
      <w:r w:rsidR="001A1E65" w:rsidRPr="00E50325">
        <w:rPr>
          <w:rFonts w:ascii="Garamond" w:hAnsi="Garamond" w:cs="Times New Roman"/>
          <w:szCs w:val="24"/>
        </w:rPr>
        <w:t xml:space="preserve">Camus et Sartre sont également représentants d’un théâtre du </w:t>
      </w:r>
      <w:r w:rsidR="001A1E65" w:rsidRPr="00E50325">
        <w:rPr>
          <w:rFonts w:ascii="Garamond" w:hAnsi="Garamond" w:cs="Times New Roman"/>
          <w:i/>
          <w:iCs/>
          <w:szCs w:val="24"/>
        </w:rPr>
        <w:t>logos</w:t>
      </w:r>
      <w:r w:rsidR="00932727" w:rsidRPr="00E50325">
        <w:rPr>
          <w:rFonts w:ascii="Garamond" w:hAnsi="Garamond" w:cs="Times New Roman"/>
          <w:szCs w:val="24"/>
        </w:rPr>
        <w:t xml:space="preserve">. Leurs pièces font régner </w:t>
      </w:r>
      <w:r w:rsidR="001A1E65" w:rsidRPr="00E50325">
        <w:rPr>
          <w:rFonts w:ascii="Garamond" w:hAnsi="Garamond" w:cs="Times New Roman"/>
          <w:szCs w:val="24"/>
        </w:rPr>
        <w:t xml:space="preserve">la </w:t>
      </w:r>
      <w:r w:rsidR="008549A1" w:rsidRPr="00E50325">
        <w:rPr>
          <w:rFonts w:ascii="Garamond" w:hAnsi="Garamond" w:cs="Times New Roman"/>
          <w:szCs w:val="24"/>
        </w:rPr>
        <w:t>parole</w:t>
      </w:r>
      <w:r w:rsidR="00932727" w:rsidRPr="00E50325">
        <w:rPr>
          <w:rFonts w:ascii="Garamond" w:hAnsi="Garamond" w:cs="Times New Roman"/>
          <w:szCs w:val="24"/>
        </w:rPr>
        <w:t xml:space="preserve"> – </w:t>
      </w:r>
      <w:r w:rsidR="00B52750" w:rsidRPr="00E50325">
        <w:rPr>
          <w:rFonts w:ascii="Garamond" w:hAnsi="Garamond" w:cs="Times New Roman"/>
          <w:szCs w:val="24"/>
        </w:rPr>
        <w:t>à l’égard de ses</w:t>
      </w:r>
      <w:r w:rsidR="00932727" w:rsidRPr="00E50325">
        <w:rPr>
          <w:rFonts w:ascii="Garamond" w:hAnsi="Garamond" w:cs="Times New Roman"/>
          <w:szCs w:val="24"/>
        </w:rPr>
        <w:t xml:space="preserve"> qualité</w:t>
      </w:r>
      <w:r w:rsidR="00B52750" w:rsidRPr="00E50325">
        <w:rPr>
          <w:rFonts w:ascii="Garamond" w:hAnsi="Garamond" w:cs="Times New Roman"/>
          <w:szCs w:val="24"/>
        </w:rPr>
        <w:t>s</w:t>
      </w:r>
      <w:r w:rsidR="00932727" w:rsidRPr="00E50325">
        <w:rPr>
          <w:rFonts w:ascii="Garamond" w:hAnsi="Garamond" w:cs="Times New Roman"/>
          <w:szCs w:val="24"/>
        </w:rPr>
        <w:t xml:space="preserve"> de discours engagé ainsi que</w:t>
      </w:r>
      <w:r w:rsidR="00B52750" w:rsidRPr="00E50325">
        <w:rPr>
          <w:rFonts w:ascii="Garamond" w:hAnsi="Garamond" w:cs="Times New Roman"/>
          <w:szCs w:val="24"/>
        </w:rPr>
        <w:t xml:space="preserve"> d</w:t>
      </w:r>
      <w:r w:rsidR="00F073BD" w:rsidRPr="00E50325">
        <w:rPr>
          <w:rFonts w:ascii="Garamond" w:hAnsi="Garamond" w:cs="Times New Roman"/>
          <w:szCs w:val="24"/>
        </w:rPr>
        <w:t xml:space="preserve">’objet littéraire esthétique – </w:t>
      </w:r>
      <w:r w:rsidR="008549A1" w:rsidRPr="00E50325">
        <w:rPr>
          <w:rFonts w:ascii="Garamond" w:hAnsi="Garamond" w:cs="Times New Roman"/>
          <w:szCs w:val="24"/>
        </w:rPr>
        <w:t>et la rationalité</w:t>
      </w:r>
      <w:r w:rsidR="00591459" w:rsidRPr="00E50325">
        <w:rPr>
          <w:rFonts w:ascii="Garamond" w:hAnsi="Garamond" w:cs="Times New Roman"/>
          <w:szCs w:val="24"/>
        </w:rPr>
        <w:t>,</w:t>
      </w:r>
      <w:r w:rsidR="00B33643" w:rsidRPr="00E50325">
        <w:rPr>
          <w:rFonts w:ascii="Garamond" w:hAnsi="Garamond" w:cs="Times New Roman"/>
          <w:szCs w:val="24"/>
        </w:rPr>
        <w:t xml:space="preserve"> mise en jeu</w:t>
      </w:r>
      <w:r w:rsidR="00F073BD" w:rsidRPr="00E50325">
        <w:rPr>
          <w:rFonts w:ascii="Garamond" w:hAnsi="Garamond" w:cs="Times New Roman"/>
          <w:szCs w:val="24"/>
        </w:rPr>
        <w:t xml:space="preserve"> </w:t>
      </w:r>
      <w:r w:rsidR="00B33643" w:rsidRPr="00E50325">
        <w:rPr>
          <w:rFonts w:ascii="Garamond" w:hAnsi="Garamond" w:cs="Times New Roman"/>
          <w:szCs w:val="24"/>
        </w:rPr>
        <w:t>dans les conflits dramatiques.</w:t>
      </w:r>
    </w:p>
    <w:p w14:paraId="73998813" w14:textId="200C8DEC" w:rsidR="00E25930" w:rsidRPr="00E50325" w:rsidRDefault="006C7B01" w:rsidP="002367F5">
      <w:pPr>
        <w:spacing w:after="0"/>
        <w:ind w:firstLine="708"/>
        <w:rPr>
          <w:rFonts w:ascii="Garamond" w:hAnsi="Garamond" w:cs="Times New Roman"/>
          <w:szCs w:val="24"/>
        </w:rPr>
      </w:pPr>
      <w:r w:rsidRPr="00E50325">
        <w:rPr>
          <w:rFonts w:ascii="Garamond" w:hAnsi="Garamond" w:cs="Times New Roman"/>
          <w:szCs w:val="24"/>
        </w:rPr>
        <w:t>Leur production dramaturgique est comparable autant à niveau</w:t>
      </w:r>
      <w:r w:rsidR="00433CFF" w:rsidRPr="00E50325">
        <w:rPr>
          <w:rFonts w:ascii="Garamond" w:hAnsi="Garamond" w:cs="Times New Roman"/>
          <w:szCs w:val="24"/>
        </w:rPr>
        <w:t xml:space="preserve"> de la quantité</w:t>
      </w:r>
      <w:r w:rsidRPr="00E50325">
        <w:rPr>
          <w:rFonts w:ascii="Garamond" w:hAnsi="Garamond" w:cs="Times New Roman"/>
          <w:szCs w:val="24"/>
        </w:rPr>
        <w:t xml:space="preserve"> de pièces</w:t>
      </w:r>
      <w:r w:rsidR="00CF3859" w:rsidRPr="00E50325">
        <w:rPr>
          <w:rFonts w:ascii="Garamond" w:hAnsi="Garamond" w:cs="Times New Roman"/>
          <w:szCs w:val="24"/>
        </w:rPr>
        <w:t xml:space="preserve">, </w:t>
      </w:r>
      <w:r w:rsidRPr="00E50325">
        <w:rPr>
          <w:rFonts w:ascii="Garamond" w:hAnsi="Garamond" w:cs="Times New Roman"/>
          <w:szCs w:val="24"/>
        </w:rPr>
        <w:t>inclu</w:t>
      </w:r>
      <w:r w:rsidR="00CF3859" w:rsidRPr="00E50325">
        <w:rPr>
          <w:rFonts w:ascii="Garamond" w:hAnsi="Garamond" w:cs="Times New Roman"/>
          <w:szCs w:val="24"/>
        </w:rPr>
        <w:t>ant</w:t>
      </w:r>
      <w:r w:rsidRPr="00E50325">
        <w:rPr>
          <w:rFonts w:ascii="Garamond" w:hAnsi="Garamond" w:cs="Times New Roman"/>
          <w:szCs w:val="24"/>
        </w:rPr>
        <w:t xml:space="preserve"> pièces origin</w:t>
      </w:r>
      <w:r w:rsidR="00375F7A" w:rsidRPr="00E50325">
        <w:rPr>
          <w:rFonts w:ascii="Garamond" w:hAnsi="Garamond" w:cs="Times New Roman"/>
          <w:szCs w:val="24"/>
        </w:rPr>
        <w:t>elle</w:t>
      </w:r>
      <w:r w:rsidRPr="00E50325">
        <w:rPr>
          <w:rFonts w:ascii="Garamond" w:hAnsi="Garamond" w:cs="Times New Roman"/>
          <w:szCs w:val="24"/>
        </w:rPr>
        <w:t>s et adaptations, qu</w:t>
      </w:r>
      <w:r w:rsidR="00CF3859" w:rsidRPr="00E50325">
        <w:rPr>
          <w:rFonts w:ascii="Garamond" w:hAnsi="Garamond" w:cs="Times New Roman"/>
          <w:szCs w:val="24"/>
        </w:rPr>
        <w:t>’à la période</w:t>
      </w:r>
      <w:r w:rsidR="00835C63" w:rsidRPr="00E50325">
        <w:rPr>
          <w:rFonts w:ascii="Garamond" w:hAnsi="Garamond" w:cs="Times New Roman"/>
          <w:szCs w:val="24"/>
        </w:rPr>
        <w:t xml:space="preserve"> consacrée à l’</w:t>
      </w:r>
      <w:r w:rsidR="00AB0DEA" w:rsidRPr="00E50325">
        <w:rPr>
          <w:rFonts w:ascii="Garamond" w:hAnsi="Garamond" w:cs="Times New Roman"/>
          <w:szCs w:val="24"/>
        </w:rPr>
        <w:t>écriture</w:t>
      </w:r>
      <w:r w:rsidR="00CF3859" w:rsidRPr="00E50325">
        <w:rPr>
          <w:rFonts w:ascii="Garamond" w:hAnsi="Garamond" w:cs="Times New Roman"/>
          <w:szCs w:val="24"/>
        </w:rPr>
        <w:t xml:space="preserve"> pour la scène</w:t>
      </w:r>
      <w:r w:rsidR="00433CFF" w:rsidRPr="00E50325">
        <w:rPr>
          <w:rFonts w:ascii="Garamond" w:hAnsi="Garamond" w:cs="Times New Roman"/>
          <w:szCs w:val="24"/>
        </w:rPr>
        <w:t xml:space="preserve"> dans leurs parcours professionnels.</w:t>
      </w:r>
      <w:r w:rsidRPr="00E50325">
        <w:rPr>
          <w:rFonts w:ascii="Garamond" w:hAnsi="Garamond" w:cs="Times New Roman"/>
          <w:szCs w:val="24"/>
        </w:rPr>
        <w:t xml:space="preserve"> </w:t>
      </w:r>
      <w:r w:rsidR="00AB0DEA" w:rsidRPr="00E50325">
        <w:rPr>
          <w:rFonts w:ascii="Garamond" w:hAnsi="Garamond" w:cs="Times New Roman"/>
          <w:szCs w:val="24"/>
        </w:rPr>
        <w:t xml:space="preserve">Pour Camus, celle-ci </w:t>
      </w:r>
      <w:r w:rsidR="00695626" w:rsidRPr="00E50325">
        <w:rPr>
          <w:rFonts w:ascii="Garamond" w:hAnsi="Garamond" w:cs="Times New Roman"/>
          <w:szCs w:val="24"/>
        </w:rPr>
        <w:t xml:space="preserve">s’étend </w:t>
      </w:r>
      <w:r w:rsidR="00AB0DEA" w:rsidRPr="00E50325">
        <w:rPr>
          <w:rFonts w:ascii="Garamond" w:hAnsi="Garamond" w:cs="Times New Roman"/>
          <w:szCs w:val="24"/>
        </w:rPr>
        <w:t>de</w:t>
      </w:r>
      <w:r w:rsidRPr="00E50325">
        <w:rPr>
          <w:rFonts w:ascii="Garamond" w:hAnsi="Garamond" w:cs="Times New Roman"/>
          <w:szCs w:val="24"/>
        </w:rPr>
        <w:t xml:space="preserve"> 19</w:t>
      </w:r>
      <w:r w:rsidR="00835C63" w:rsidRPr="00E50325">
        <w:rPr>
          <w:rFonts w:ascii="Garamond" w:hAnsi="Garamond" w:cs="Times New Roman"/>
          <w:szCs w:val="24"/>
        </w:rPr>
        <w:t>3</w:t>
      </w:r>
      <w:r w:rsidR="005C4EEF" w:rsidRPr="00E50325">
        <w:rPr>
          <w:rFonts w:ascii="Garamond" w:hAnsi="Garamond" w:cs="Times New Roman"/>
          <w:szCs w:val="24"/>
        </w:rPr>
        <w:t>6</w:t>
      </w:r>
      <w:r w:rsidRPr="00E50325">
        <w:rPr>
          <w:rFonts w:ascii="Garamond" w:hAnsi="Garamond" w:cs="Times New Roman"/>
          <w:szCs w:val="24"/>
        </w:rPr>
        <w:t xml:space="preserve"> à 1958</w:t>
      </w:r>
      <w:r w:rsidR="00AB0DEA" w:rsidRPr="00E50325">
        <w:rPr>
          <w:rFonts w:ascii="Garamond" w:hAnsi="Garamond" w:cs="Times New Roman"/>
          <w:szCs w:val="24"/>
        </w:rPr>
        <w:t xml:space="preserve">, et pour Sartre, </w:t>
      </w:r>
      <w:r w:rsidRPr="00E50325">
        <w:rPr>
          <w:rFonts w:ascii="Garamond" w:hAnsi="Garamond" w:cs="Times New Roman"/>
          <w:szCs w:val="24"/>
        </w:rPr>
        <w:t>de 1940 jusqu’</w:t>
      </w:r>
      <w:r w:rsidR="00774F1B" w:rsidRPr="00E50325">
        <w:rPr>
          <w:rFonts w:ascii="Garamond" w:hAnsi="Garamond" w:cs="Times New Roman"/>
          <w:szCs w:val="24"/>
        </w:rPr>
        <w:t>à</w:t>
      </w:r>
      <w:r w:rsidR="00756834" w:rsidRPr="00E50325">
        <w:rPr>
          <w:rFonts w:ascii="Garamond" w:hAnsi="Garamond" w:cs="Times New Roman"/>
          <w:szCs w:val="24"/>
        </w:rPr>
        <w:t xml:space="preserve"> </w:t>
      </w:r>
      <w:r w:rsidRPr="00E50325">
        <w:rPr>
          <w:rFonts w:ascii="Garamond" w:hAnsi="Garamond" w:cs="Times New Roman"/>
          <w:szCs w:val="24"/>
        </w:rPr>
        <w:t>19</w:t>
      </w:r>
      <w:r w:rsidR="002D4CEF" w:rsidRPr="00E50325">
        <w:rPr>
          <w:rFonts w:ascii="Garamond" w:hAnsi="Garamond" w:cs="Times New Roman"/>
          <w:szCs w:val="24"/>
        </w:rPr>
        <w:t>65</w:t>
      </w:r>
      <w:r w:rsidRPr="00E50325">
        <w:rPr>
          <w:rFonts w:ascii="Garamond" w:hAnsi="Garamond" w:cs="Times New Roman"/>
          <w:szCs w:val="24"/>
        </w:rPr>
        <w:t>.</w:t>
      </w:r>
      <w:r w:rsidR="007810D9" w:rsidRPr="00E50325">
        <w:rPr>
          <w:rFonts w:ascii="Garamond" w:hAnsi="Garamond" w:cs="Times New Roman"/>
          <w:szCs w:val="24"/>
        </w:rPr>
        <w:t xml:space="preserve"> </w:t>
      </w:r>
      <w:r w:rsidR="0028613F" w:rsidRPr="00E50325">
        <w:rPr>
          <w:rFonts w:ascii="Garamond" w:hAnsi="Garamond" w:cs="Times New Roman"/>
          <w:szCs w:val="24"/>
        </w:rPr>
        <w:t>Leur</w:t>
      </w:r>
      <w:r w:rsidR="0096728E" w:rsidRPr="00E50325">
        <w:rPr>
          <w:rFonts w:ascii="Garamond" w:hAnsi="Garamond" w:cs="Times New Roman"/>
          <w:szCs w:val="24"/>
        </w:rPr>
        <w:t>s</w:t>
      </w:r>
      <w:r w:rsidR="0028613F" w:rsidRPr="00E50325">
        <w:rPr>
          <w:rFonts w:ascii="Garamond" w:hAnsi="Garamond" w:cs="Times New Roman"/>
          <w:szCs w:val="24"/>
        </w:rPr>
        <w:t xml:space="preserve"> débuts dramaturgiques </w:t>
      </w:r>
      <w:r w:rsidR="00A31A49" w:rsidRPr="00E50325">
        <w:rPr>
          <w:rFonts w:ascii="Garamond" w:hAnsi="Garamond" w:cs="Times New Roman"/>
          <w:szCs w:val="24"/>
        </w:rPr>
        <w:t>se font dans des</w:t>
      </w:r>
      <w:r w:rsidR="0028613F" w:rsidRPr="00E50325">
        <w:rPr>
          <w:rFonts w:ascii="Garamond" w:hAnsi="Garamond" w:cs="Times New Roman"/>
          <w:szCs w:val="24"/>
        </w:rPr>
        <w:t xml:space="preserve"> conditions d’écriture </w:t>
      </w:r>
      <w:r w:rsidR="0096728E" w:rsidRPr="00E50325">
        <w:rPr>
          <w:rFonts w:ascii="Garamond" w:hAnsi="Garamond" w:cs="Times New Roman"/>
          <w:szCs w:val="24"/>
        </w:rPr>
        <w:lastRenderedPageBreak/>
        <w:t>particulières</w:t>
      </w:r>
      <w:r w:rsidR="00D441E9" w:rsidRPr="00E50325">
        <w:rPr>
          <w:rFonts w:ascii="Garamond" w:hAnsi="Garamond" w:cs="Times New Roman"/>
          <w:szCs w:val="24"/>
        </w:rPr>
        <w:t xml:space="preserve">, </w:t>
      </w:r>
      <w:r w:rsidR="00231796" w:rsidRPr="00E50325">
        <w:rPr>
          <w:rFonts w:ascii="Garamond" w:hAnsi="Garamond" w:cs="Times New Roman"/>
          <w:szCs w:val="24"/>
        </w:rPr>
        <w:t xml:space="preserve">dans un cadre de théâtre amateur </w:t>
      </w:r>
      <w:r w:rsidR="00D441E9" w:rsidRPr="00E50325">
        <w:rPr>
          <w:rFonts w:ascii="Garamond" w:hAnsi="Garamond" w:cs="Times New Roman"/>
          <w:szCs w:val="24"/>
        </w:rPr>
        <w:t>marqu</w:t>
      </w:r>
      <w:r w:rsidR="00A31A49" w:rsidRPr="00E50325">
        <w:rPr>
          <w:rFonts w:ascii="Garamond" w:hAnsi="Garamond" w:cs="Times New Roman"/>
          <w:szCs w:val="24"/>
        </w:rPr>
        <w:t>é par les situations politiques r</w:t>
      </w:r>
      <w:r w:rsidR="0046044D" w:rsidRPr="00E50325">
        <w:rPr>
          <w:rFonts w:ascii="Garamond" w:hAnsi="Garamond" w:cs="Times New Roman"/>
          <w:szCs w:val="24"/>
        </w:rPr>
        <w:t>espectives</w:t>
      </w:r>
      <w:r w:rsidR="00A31A49" w:rsidRPr="00E50325">
        <w:rPr>
          <w:rFonts w:ascii="Garamond" w:hAnsi="Garamond" w:cs="Times New Roman"/>
          <w:szCs w:val="24"/>
        </w:rPr>
        <w:t>.</w:t>
      </w:r>
      <w:r w:rsidR="0096728E" w:rsidRPr="00E50325">
        <w:rPr>
          <w:rFonts w:ascii="Garamond" w:hAnsi="Garamond" w:cs="Times New Roman"/>
          <w:szCs w:val="24"/>
        </w:rPr>
        <w:t xml:space="preserve"> </w:t>
      </w:r>
      <w:r w:rsidR="0096728E" w:rsidRPr="00E50325">
        <w:rPr>
          <w:rFonts w:ascii="Garamond" w:hAnsi="Garamond" w:cs="Times New Roman"/>
          <w:i/>
          <w:iCs/>
          <w:szCs w:val="24"/>
        </w:rPr>
        <w:t>Bariona, ou le fils du tonnerre</w:t>
      </w:r>
      <w:r w:rsidR="0096728E" w:rsidRPr="00E50325">
        <w:rPr>
          <w:rFonts w:ascii="Garamond" w:hAnsi="Garamond" w:cs="Times New Roman"/>
          <w:szCs w:val="24"/>
        </w:rPr>
        <w:t xml:space="preserve"> de Sartre</w:t>
      </w:r>
      <w:r w:rsidR="00E017D4" w:rsidRPr="00E50325">
        <w:rPr>
          <w:rFonts w:ascii="Garamond" w:hAnsi="Garamond" w:cs="Times New Roman"/>
          <w:szCs w:val="24"/>
        </w:rPr>
        <w:t>, sorte de mystère traitant de la Nativité,</w:t>
      </w:r>
      <w:r w:rsidR="0096728E" w:rsidRPr="00E50325">
        <w:rPr>
          <w:rFonts w:ascii="Garamond" w:hAnsi="Garamond" w:cs="Times New Roman"/>
          <w:szCs w:val="24"/>
        </w:rPr>
        <w:t xml:space="preserve"> a été rédigé </w:t>
      </w:r>
      <w:r w:rsidR="00E017D4" w:rsidRPr="00E50325">
        <w:rPr>
          <w:rFonts w:ascii="Garamond" w:hAnsi="Garamond" w:cs="Times New Roman"/>
          <w:szCs w:val="24"/>
        </w:rPr>
        <w:t xml:space="preserve">pour un spectacle </w:t>
      </w:r>
      <w:r w:rsidR="00563C55" w:rsidRPr="00E50325">
        <w:rPr>
          <w:rFonts w:ascii="Garamond" w:hAnsi="Garamond" w:cs="Times New Roman"/>
          <w:szCs w:val="24"/>
        </w:rPr>
        <w:t>joué</w:t>
      </w:r>
      <w:r w:rsidR="008C2A3E" w:rsidRPr="00E50325">
        <w:rPr>
          <w:rFonts w:ascii="Garamond" w:hAnsi="Garamond" w:cs="Times New Roman"/>
          <w:szCs w:val="24"/>
        </w:rPr>
        <w:t xml:space="preserve"> </w:t>
      </w:r>
      <w:r w:rsidR="00AA6BBE" w:rsidRPr="00E50325">
        <w:rPr>
          <w:rFonts w:ascii="Garamond" w:hAnsi="Garamond" w:cs="Times New Roman"/>
          <w:szCs w:val="24"/>
        </w:rPr>
        <w:t xml:space="preserve">fin </w:t>
      </w:r>
      <w:r w:rsidR="008C2A3E" w:rsidRPr="00E50325">
        <w:rPr>
          <w:rFonts w:ascii="Garamond" w:hAnsi="Garamond" w:cs="Times New Roman"/>
          <w:szCs w:val="24"/>
        </w:rPr>
        <w:t xml:space="preserve">1940 </w:t>
      </w:r>
      <w:r w:rsidR="00E017D4" w:rsidRPr="00E50325">
        <w:rPr>
          <w:rFonts w:ascii="Garamond" w:hAnsi="Garamond" w:cs="Times New Roman"/>
          <w:szCs w:val="24"/>
        </w:rPr>
        <w:t xml:space="preserve">au stalag </w:t>
      </w:r>
      <w:r w:rsidR="008C2A3E" w:rsidRPr="00E50325">
        <w:rPr>
          <w:rFonts w:ascii="Garamond" w:hAnsi="Garamond" w:cs="Times New Roman"/>
          <w:szCs w:val="24"/>
        </w:rPr>
        <w:t>XIID où l’auteur était détenu.</w:t>
      </w:r>
      <w:r w:rsidR="00CC1963" w:rsidRPr="00E50325">
        <w:rPr>
          <w:rFonts w:ascii="Garamond" w:hAnsi="Garamond" w:cs="Times New Roman"/>
          <w:szCs w:val="24"/>
        </w:rPr>
        <w:t xml:space="preserve"> Quant à Camus, </w:t>
      </w:r>
      <w:r w:rsidR="00AC7287" w:rsidRPr="00E50325">
        <w:rPr>
          <w:rFonts w:ascii="Garamond" w:hAnsi="Garamond" w:cs="Times New Roman"/>
          <w:szCs w:val="24"/>
        </w:rPr>
        <w:t xml:space="preserve">il </w:t>
      </w:r>
      <w:r w:rsidR="00D76C4F" w:rsidRPr="00E50325">
        <w:rPr>
          <w:rFonts w:ascii="Garamond" w:hAnsi="Garamond" w:cs="Times New Roman"/>
          <w:szCs w:val="24"/>
        </w:rPr>
        <w:t xml:space="preserve">expérimente </w:t>
      </w:r>
      <w:r w:rsidR="00A844EC" w:rsidRPr="00E50325">
        <w:rPr>
          <w:rFonts w:ascii="Garamond" w:hAnsi="Garamond" w:cs="Times New Roman"/>
          <w:szCs w:val="24"/>
        </w:rPr>
        <w:t xml:space="preserve">à partir de </w:t>
      </w:r>
      <w:r w:rsidR="00D76C4F" w:rsidRPr="00E50325">
        <w:rPr>
          <w:rFonts w:ascii="Garamond" w:hAnsi="Garamond" w:cs="Times New Roman"/>
          <w:szCs w:val="24"/>
        </w:rPr>
        <w:t xml:space="preserve">la période du Théâtre du Travail à Alger son rôle de </w:t>
      </w:r>
      <w:r w:rsidR="00AC7287" w:rsidRPr="00E50325">
        <w:rPr>
          <w:rFonts w:ascii="Garamond" w:hAnsi="Garamond" w:cs="Times New Roman"/>
          <w:szCs w:val="24"/>
        </w:rPr>
        <w:t>co-auteur d</w:t>
      </w:r>
      <w:r w:rsidR="00D76C4F" w:rsidRPr="00E50325">
        <w:rPr>
          <w:rFonts w:ascii="Garamond" w:hAnsi="Garamond" w:cs="Times New Roman"/>
          <w:szCs w:val="24"/>
        </w:rPr>
        <w:t xml:space="preserve">e l’ « essai de création collective » </w:t>
      </w:r>
      <w:r w:rsidR="00E25930" w:rsidRPr="00E50325">
        <w:rPr>
          <w:rFonts w:ascii="Garamond" w:hAnsi="Garamond" w:cs="Times New Roman"/>
          <w:i/>
          <w:iCs/>
          <w:szCs w:val="24"/>
        </w:rPr>
        <w:t>Révolte dans les Asturies</w:t>
      </w:r>
      <w:r w:rsidR="00D441E9" w:rsidRPr="00E50325">
        <w:rPr>
          <w:rFonts w:ascii="Garamond" w:hAnsi="Garamond" w:cs="Times New Roman"/>
          <w:szCs w:val="24"/>
        </w:rPr>
        <w:t xml:space="preserve">. La </w:t>
      </w:r>
      <w:r w:rsidR="00A844EC" w:rsidRPr="00E50325">
        <w:rPr>
          <w:rFonts w:ascii="Garamond" w:hAnsi="Garamond" w:cs="Times New Roman"/>
          <w:szCs w:val="24"/>
        </w:rPr>
        <w:t>pièce</w:t>
      </w:r>
      <w:r w:rsidR="00D441E9" w:rsidRPr="00E50325">
        <w:rPr>
          <w:rFonts w:ascii="Garamond" w:hAnsi="Garamond" w:cs="Times New Roman"/>
          <w:szCs w:val="24"/>
        </w:rPr>
        <w:t xml:space="preserve">, </w:t>
      </w:r>
      <w:r w:rsidR="00F12E87" w:rsidRPr="00E50325">
        <w:rPr>
          <w:rFonts w:ascii="Garamond" w:hAnsi="Garamond" w:cs="Times New Roman"/>
          <w:szCs w:val="24"/>
        </w:rPr>
        <w:t>écrite en 193</w:t>
      </w:r>
      <w:r w:rsidR="00917D9F" w:rsidRPr="00E50325">
        <w:rPr>
          <w:rFonts w:ascii="Garamond" w:hAnsi="Garamond" w:cs="Times New Roman"/>
          <w:szCs w:val="24"/>
        </w:rPr>
        <w:t>6</w:t>
      </w:r>
      <w:r w:rsidR="00F12E87" w:rsidRPr="00E50325">
        <w:rPr>
          <w:rFonts w:ascii="Garamond" w:hAnsi="Garamond" w:cs="Times New Roman"/>
          <w:szCs w:val="24"/>
        </w:rPr>
        <w:t>,</w:t>
      </w:r>
      <w:r w:rsidR="00F8256C" w:rsidRPr="00E50325">
        <w:rPr>
          <w:rFonts w:ascii="Garamond" w:hAnsi="Garamond" w:cs="Times New Roman"/>
          <w:szCs w:val="24"/>
        </w:rPr>
        <w:t xml:space="preserve"> relatant</w:t>
      </w:r>
      <w:r w:rsidR="00B21605" w:rsidRPr="00E50325">
        <w:rPr>
          <w:rFonts w:ascii="Garamond" w:hAnsi="Garamond" w:cs="Times New Roman"/>
          <w:szCs w:val="24"/>
        </w:rPr>
        <w:t xml:space="preserve"> l’insurrection </w:t>
      </w:r>
      <w:r w:rsidR="00F8256C" w:rsidRPr="00E50325">
        <w:rPr>
          <w:rFonts w:ascii="Garamond" w:hAnsi="Garamond" w:cs="Times New Roman"/>
          <w:szCs w:val="24"/>
        </w:rPr>
        <w:t>ouvrière, fut censurée avant d’être représentée publiquement.</w:t>
      </w:r>
    </w:p>
    <w:p w14:paraId="1E2EF452" w14:textId="77777777" w:rsidR="00D05D5B" w:rsidRPr="00E50325" w:rsidRDefault="00D05D5B" w:rsidP="002367F5">
      <w:pPr>
        <w:spacing w:after="0"/>
        <w:ind w:firstLine="708"/>
        <w:rPr>
          <w:rFonts w:ascii="Garamond" w:hAnsi="Garamond" w:cs="Times New Roman"/>
          <w:szCs w:val="24"/>
        </w:rPr>
      </w:pPr>
    </w:p>
    <w:p w14:paraId="07E1AB0C" w14:textId="2CAE904C" w:rsidR="00537479" w:rsidRPr="00E50325" w:rsidRDefault="00454725" w:rsidP="00392B0E">
      <w:pPr>
        <w:jc w:val="center"/>
        <w:rPr>
          <w:rFonts w:ascii="Garamond" w:hAnsi="Garamond" w:cs="Times New Roman"/>
          <w:b/>
          <w:bCs/>
          <w:szCs w:val="24"/>
        </w:rPr>
      </w:pPr>
      <w:r w:rsidRPr="00E50325">
        <w:rPr>
          <w:rFonts w:ascii="Garamond" w:hAnsi="Garamond" w:cs="Times New Roman"/>
          <w:b/>
          <w:bCs/>
          <w:szCs w:val="24"/>
        </w:rPr>
        <w:t>Sartre et le théâtre</w:t>
      </w:r>
    </w:p>
    <w:p w14:paraId="3B7D18FC" w14:textId="40A77541" w:rsidR="00496B71" w:rsidRPr="00E50325" w:rsidRDefault="00EA0D42" w:rsidP="005B0E0F">
      <w:pPr>
        <w:spacing w:after="0"/>
        <w:rPr>
          <w:rFonts w:ascii="Garamond" w:hAnsi="Garamond"/>
        </w:rPr>
      </w:pPr>
      <w:r w:rsidRPr="00E50325">
        <w:rPr>
          <w:rFonts w:ascii="Garamond" w:hAnsi="Garamond" w:cs="Times New Roman"/>
          <w:szCs w:val="24"/>
        </w:rPr>
        <w:tab/>
      </w:r>
      <w:r w:rsidR="00DF25C6" w:rsidRPr="00E50325">
        <w:rPr>
          <w:rFonts w:ascii="Garamond" w:hAnsi="Garamond" w:cs="Times New Roman"/>
          <w:szCs w:val="24"/>
        </w:rPr>
        <w:t xml:space="preserve">Jean-Paul </w:t>
      </w:r>
      <w:r w:rsidR="00AD2D96" w:rsidRPr="00E50325">
        <w:rPr>
          <w:rFonts w:ascii="Garamond" w:hAnsi="Garamond" w:cs="Times New Roman"/>
          <w:szCs w:val="24"/>
        </w:rPr>
        <w:t>Sartre a réussi, après</w:t>
      </w:r>
      <w:r w:rsidR="00FA2282" w:rsidRPr="00E50325">
        <w:rPr>
          <w:rFonts w:ascii="Garamond" w:hAnsi="Garamond" w:cs="Times New Roman"/>
          <w:szCs w:val="24"/>
        </w:rPr>
        <w:t xml:space="preserve"> </w:t>
      </w:r>
      <w:r w:rsidR="00BE5FF4" w:rsidRPr="00E50325">
        <w:rPr>
          <w:rFonts w:ascii="Garamond" w:hAnsi="Garamond" w:cs="Times New Roman"/>
          <w:szCs w:val="24"/>
        </w:rPr>
        <w:t xml:space="preserve">ses deux premières pièces, </w:t>
      </w:r>
      <w:r w:rsidR="00FA2282" w:rsidRPr="00E50325">
        <w:rPr>
          <w:rFonts w:ascii="Garamond" w:hAnsi="Garamond" w:cs="Times New Roman"/>
          <w:i/>
          <w:iCs/>
          <w:szCs w:val="24"/>
        </w:rPr>
        <w:t>Bariona</w:t>
      </w:r>
      <w:r w:rsidR="00E97F92" w:rsidRPr="00E50325">
        <w:rPr>
          <w:rFonts w:ascii="Garamond" w:hAnsi="Garamond" w:cs="Times New Roman"/>
          <w:szCs w:val="24"/>
        </w:rPr>
        <w:t xml:space="preserve"> </w:t>
      </w:r>
      <w:r w:rsidR="00FA2282" w:rsidRPr="00E50325">
        <w:rPr>
          <w:rFonts w:ascii="Garamond" w:hAnsi="Garamond" w:cs="Times New Roman"/>
          <w:szCs w:val="24"/>
        </w:rPr>
        <w:t>et</w:t>
      </w:r>
      <w:r w:rsidR="00AD2D96" w:rsidRPr="00E50325">
        <w:rPr>
          <w:rFonts w:ascii="Garamond" w:hAnsi="Garamond" w:cs="Times New Roman"/>
          <w:szCs w:val="24"/>
        </w:rPr>
        <w:t xml:space="preserve"> </w:t>
      </w:r>
      <w:r w:rsidR="00563C55" w:rsidRPr="00E50325">
        <w:rPr>
          <w:rFonts w:ascii="Garamond" w:hAnsi="Garamond" w:cs="Times New Roman"/>
          <w:i/>
          <w:iCs/>
          <w:szCs w:val="24"/>
        </w:rPr>
        <w:t>Les Mouches</w:t>
      </w:r>
      <w:r w:rsidR="00BE5FF4" w:rsidRPr="00E50325">
        <w:rPr>
          <w:rFonts w:ascii="Garamond" w:hAnsi="Garamond" w:cs="Times New Roman"/>
          <w:szCs w:val="24"/>
        </w:rPr>
        <w:t>,</w:t>
      </w:r>
      <w:r w:rsidR="00AD2D96" w:rsidRPr="00E50325">
        <w:rPr>
          <w:rFonts w:ascii="Garamond" w:hAnsi="Garamond" w:cs="Times New Roman"/>
          <w:szCs w:val="24"/>
        </w:rPr>
        <w:t xml:space="preserve"> qui </w:t>
      </w:r>
      <w:r w:rsidR="00CF1AAA" w:rsidRPr="00E50325">
        <w:rPr>
          <w:rFonts w:ascii="Garamond" w:hAnsi="Garamond" w:cs="Times New Roman"/>
          <w:szCs w:val="24"/>
        </w:rPr>
        <w:t>ont connu une genèse difficile</w:t>
      </w:r>
      <w:r w:rsidR="00BA64A9" w:rsidRPr="00E50325">
        <w:rPr>
          <w:rFonts w:ascii="Garamond" w:hAnsi="Garamond" w:cs="Times New Roman"/>
          <w:szCs w:val="24"/>
        </w:rPr>
        <w:t>,</w:t>
      </w:r>
      <w:r w:rsidR="00B21177" w:rsidRPr="00E50325">
        <w:rPr>
          <w:rFonts w:ascii="Garamond" w:hAnsi="Garamond" w:cs="Times New Roman"/>
          <w:szCs w:val="24"/>
        </w:rPr>
        <w:t xml:space="preserve"> à </w:t>
      </w:r>
      <w:r w:rsidR="00D75112" w:rsidRPr="00E50325">
        <w:rPr>
          <w:rFonts w:ascii="Garamond" w:hAnsi="Garamond" w:cs="Times New Roman"/>
          <w:szCs w:val="24"/>
        </w:rPr>
        <w:t>créer des personnages et récits scéniques</w:t>
      </w:r>
      <w:r w:rsidR="00B21177" w:rsidRPr="00E50325">
        <w:rPr>
          <w:rFonts w:ascii="Garamond" w:hAnsi="Garamond" w:cs="Times New Roman"/>
          <w:szCs w:val="24"/>
        </w:rPr>
        <w:t xml:space="preserve"> qui ont rencontré souvent les faveurs du public. </w:t>
      </w:r>
      <w:r w:rsidR="00E2556E" w:rsidRPr="00E50325">
        <w:rPr>
          <w:rFonts w:ascii="Garamond" w:hAnsi="Garamond" w:cs="Times New Roman"/>
          <w:szCs w:val="24"/>
        </w:rPr>
        <w:t xml:space="preserve">L’épreuve à la scène s’est faite à travers le travail d’importants metteurs en scène </w:t>
      </w:r>
      <w:r w:rsidR="00706F3D" w:rsidRPr="00E50325">
        <w:rPr>
          <w:rFonts w:ascii="Garamond" w:hAnsi="Garamond" w:cs="Times New Roman"/>
          <w:szCs w:val="24"/>
        </w:rPr>
        <w:t xml:space="preserve">et comédiens de l’époque. </w:t>
      </w:r>
      <w:r w:rsidR="006C2AC5" w:rsidRPr="00E50325">
        <w:rPr>
          <w:rFonts w:ascii="Garamond" w:hAnsi="Garamond" w:cs="Times New Roman"/>
          <w:i/>
          <w:iCs/>
          <w:szCs w:val="24"/>
        </w:rPr>
        <w:t>Les Mouches</w:t>
      </w:r>
      <w:r w:rsidR="006C2AC5" w:rsidRPr="00E50325">
        <w:rPr>
          <w:rFonts w:ascii="Garamond" w:hAnsi="Garamond" w:cs="Times New Roman"/>
          <w:szCs w:val="24"/>
        </w:rPr>
        <w:t xml:space="preserve">, </w:t>
      </w:r>
      <w:r w:rsidR="00706F3D" w:rsidRPr="00E50325">
        <w:rPr>
          <w:rFonts w:ascii="Garamond" w:hAnsi="Garamond" w:cs="Times New Roman"/>
          <w:szCs w:val="24"/>
        </w:rPr>
        <w:t xml:space="preserve">dont Jean-Louis Barrault devait assurer la création, </w:t>
      </w:r>
      <w:r w:rsidR="009A388E" w:rsidRPr="00E50325">
        <w:rPr>
          <w:rFonts w:ascii="Garamond" w:hAnsi="Garamond" w:cs="Times New Roman"/>
          <w:szCs w:val="24"/>
        </w:rPr>
        <w:t>ont finalement</w:t>
      </w:r>
      <w:r w:rsidR="00586589" w:rsidRPr="00E50325">
        <w:rPr>
          <w:rFonts w:ascii="Garamond" w:hAnsi="Garamond" w:cs="Times New Roman"/>
          <w:szCs w:val="24"/>
        </w:rPr>
        <w:t xml:space="preserve"> – </w:t>
      </w:r>
      <w:r w:rsidR="00F630C7" w:rsidRPr="00E50325">
        <w:rPr>
          <w:rFonts w:ascii="Garamond" w:hAnsi="Garamond" w:cs="Times New Roman"/>
          <w:szCs w:val="24"/>
        </w:rPr>
        <w:t>à la suite d’un</w:t>
      </w:r>
      <w:r w:rsidR="009A388E" w:rsidRPr="00E50325">
        <w:rPr>
          <w:rFonts w:ascii="Garamond" w:hAnsi="Garamond" w:cs="Times New Roman"/>
          <w:szCs w:val="24"/>
        </w:rPr>
        <w:t xml:space="preserve"> conflit autour de la distribution</w:t>
      </w:r>
      <w:r w:rsidR="00586589" w:rsidRPr="00E50325">
        <w:rPr>
          <w:rFonts w:ascii="Garamond" w:hAnsi="Garamond" w:cs="Times New Roman"/>
          <w:szCs w:val="24"/>
        </w:rPr>
        <w:t xml:space="preserve"> – </w:t>
      </w:r>
      <w:r w:rsidR="009A388E" w:rsidRPr="00E50325">
        <w:rPr>
          <w:rFonts w:ascii="Garamond" w:hAnsi="Garamond" w:cs="Times New Roman"/>
          <w:szCs w:val="24"/>
        </w:rPr>
        <w:t>été monté</w:t>
      </w:r>
      <w:r w:rsidR="00586589" w:rsidRPr="00E50325">
        <w:rPr>
          <w:rFonts w:ascii="Garamond" w:hAnsi="Garamond" w:cs="Times New Roman"/>
          <w:szCs w:val="24"/>
        </w:rPr>
        <w:t>es</w:t>
      </w:r>
      <w:r w:rsidR="009A388E" w:rsidRPr="00E50325">
        <w:rPr>
          <w:rFonts w:ascii="Garamond" w:hAnsi="Garamond" w:cs="Times New Roman"/>
          <w:szCs w:val="24"/>
        </w:rPr>
        <w:t xml:space="preserve"> </w:t>
      </w:r>
      <w:r w:rsidR="00586589" w:rsidRPr="00E50325">
        <w:rPr>
          <w:rFonts w:ascii="Garamond" w:hAnsi="Garamond" w:cs="Times New Roman"/>
          <w:szCs w:val="24"/>
        </w:rPr>
        <w:t xml:space="preserve">par </w:t>
      </w:r>
      <w:r w:rsidR="001F587D" w:rsidRPr="00E50325">
        <w:rPr>
          <w:rFonts w:ascii="Garamond" w:hAnsi="Garamond" w:cs="Times New Roman"/>
          <w:szCs w:val="24"/>
        </w:rPr>
        <w:t xml:space="preserve">Charles Dullin </w:t>
      </w:r>
      <w:r w:rsidR="00432DB8" w:rsidRPr="00E50325">
        <w:rPr>
          <w:rFonts w:ascii="Garamond" w:hAnsi="Garamond" w:cs="Times New Roman"/>
          <w:szCs w:val="24"/>
        </w:rPr>
        <w:t>en 1943</w:t>
      </w:r>
      <w:r w:rsidR="001F587D" w:rsidRPr="00E50325">
        <w:rPr>
          <w:rFonts w:ascii="Garamond" w:hAnsi="Garamond" w:cs="Times New Roman"/>
          <w:szCs w:val="24"/>
        </w:rPr>
        <w:t xml:space="preserve"> avec des comédiens peu expérimentés si l’on </w:t>
      </w:r>
      <w:r w:rsidR="00590E78" w:rsidRPr="00E50325">
        <w:rPr>
          <w:rFonts w:ascii="Garamond" w:hAnsi="Garamond" w:cs="Times New Roman"/>
          <w:szCs w:val="24"/>
        </w:rPr>
        <w:t>excepte</w:t>
      </w:r>
      <w:r w:rsidR="001F587D" w:rsidRPr="00E50325">
        <w:rPr>
          <w:rFonts w:ascii="Garamond" w:hAnsi="Garamond" w:cs="Times New Roman"/>
          <w:szCs w:val="24"/>
        </w:rPr>
        <w:t xml:space="preserve"> Dullin lui-même dans le rôle de Jupiter. </w:t>
      </w:r>
      <w:r w:rsidR="00A44FA2" w:rsidRPr="00E50325">
        <w:rPr>
          <w:rFonts w:ascii="Garamond" w:hAnsi="Garamond" w:cs="Times New Roman"/>
          <w:i/>
          <w:iCs/>
          <w:szCs w:val="24"/>
        </w:rPr>
        <w:t>Hu</w:t>
      </w:r>
      <w:r w:rsidR="00590E78" w:rsidRPr="00E50325">
        <w:rPr>
          <w:rFonts w:ascii="Garamond" w:hAnsi="Garamond" w:cs="Times New Roman"/>
          <w:i/>
          <w:iCs/>
          <w:szCs w:val="24"/>
        </w:rPr>
        <w:t>i</w:t>
      </w:r>
      <w:r w:rsidR="00A44FA2" w:rsidRPr="00E50325">
        <w:rPr>
          <w:rFonts w:ascii="Garamond" w:hAnsi="Garamond" w:cs="Times New Roman"/>
          <w:i/>
          <w:iCs/>
          <w:szCs w:val="24"/>
        </w:rPr>
        <w:t>s clos</w:t>
      </w:r>
      <w:r w:rsidR="00A44FA2" w:rsidRPr="00E50325">
        <w:rPr>
          <w:rFonts w:ascii="Garamond" w:hAnsi="Garamond" w:cs="Times New Roman"/>
          <w:szCs w:val="24"/>
        </w:rPr>
        <w:t xml:space="preserve">, </w:t>
      </w:r>
      <w:r w:rsidR="00527452" w:rsidRPr="00E50325">
        <w:rPr>
          <w:rFonts w:ascii="Garamond" w:hAnsi="Garamond" w:cs="Times New Roman"/>
          <w:szCs w:val="24"/>
        </w:rPr>
        <w:t>porté à la scène</w:t>
      </w:r>
      <w:r w:rsidR="00D16C8E" w:rsidRPr="00E50325">
        <w:rPr>
          <w:rFonts w:ascii="Garamond" w:hAnsi="Garamond" w:cs="Times New Roman"/>
          <w:szCs w:val="24"/>
        </w:rPr>
        <w:t xml:space="preserve"> en 1944 </w:t>
      </w:r>
      <w:r w:rsidR="00E86A0F" w:rsidRPr="00E50325">
        <w:rPr>
          <w:rFonts w:ascii="Garamond" w:hAnsi="Garamond" w:cs="Times New Roman"/>
          <w:szCs w:val="24"/>
        </w:rPr>
        <w:t xml:space="preserve">par Raymond Rouleau au Théâtre du Vieux-Colombier, </w:t>
      </w:r>
      <w:r w:rsidR="00D16C8E" w:rsidRPr="00E50325">
        <w:rPr>
          <w:rFonts w:ascii="Garamond" w:hAnsi="Garamond" w:cs="Times New Roman"/>
          <w:szCs w:val="24"/>
        </w:rPr>
        <w:t xml:space="preserve">et </w:t>
      </w:r>
      <w:r w:rsidR="00A44FA2" w:rsidRPr="00E50325">
        <w:rPr>
          <w:rFonts w:ascii="Garamond" w:hAnsi="Garamond" w:cs="Times New Roman"/>
          <w:szCs w:val="24"/>
        </w:rPr>
        <w:t>qui fut un succès seulement à parti</w:t>
      </w:r>
      <w:r w:rsidR="00590E78" w:rsidRPr="00E50325">
        <w:rPr>
          <w:rFonts w:ascii="Garamond" w:hAnsi="Garamond" w:cs="Times New Roman"/>
          <w:szCs w:val="24"/>
        </w:rPr>
        <w:t>r</w:t>
      </w:r>
      <w:r w:rsidR="00A44FA2" w:rsidRPr="00E50325">
        <w:rPr>
          <w:rFonts w:ascii="Garamond" w:hAnsi="Garamond" w:cs="Times New Roman"/>
          <w:szCs w:val="24"/>
        </w:rPr>
        <w:t xml:space="preserve"> de </w:t>
      </w:r>
      <w:r w:rsidR="00590E78" w:rsidRPr="00E50325">
        <w:rPr>
          <w:rFonts w:ascii="Garamond" w:hAnsi="Garamond" w:cs="Times New Roman"/>
          <w:szCs w:val="24"/>
        </w:rPr>
        <w:t xml:space="preserve">la </w:t>
      </w:r>
      <w:r w:rsidR="00A44FA2" w:rsidRPr="00E50325">
        <w:rPr>
          <w:rFonts w:ascii="Garamond" w:hAnsi="Garamond" w:cs="Times New Roman"/>
          <w:szCs w:val="24"/>
        </w:rPr>
        <w:t xml:space="preserve">reprise </w:t>
      </w:r>
      <w:r w:rsidR="00527452" w:rsidRPr="00E50325">
        <w:rPr>
          <w:rFonts w:ascii="Garamond" w:hAnsi="Garamond" w:cs="Times New Roman"/>
          <w:szCs w:val="24"/>
        </w:rPr>
        <w:t xml:space="preserve">du spectacle </w:t>
      </w:r>
      <w:r w:rsidR="00A44FA2" w:rsidRPr="00E50325">
        <w:rPr>
          <w:rFonts w:ascii="Garamond" w:hAnsi="Garamond" w:cs="Times New Roman"/>
          <w:szCs w:val="24"/>
        </w:rPr>
        <w:t xml:space="preserve">après la libération de Paris, </w:t>
      </w:r>
      <w:r w:rsidR="00E86A0F" w:rsidRPr="00E50325">
        <w:rPr>
          <w:rFonts w:ascii="Garamond" w:hAnsi="Garamond" w:cs="Times New Roman"/>
          <w:szCs w:val="24"/>
        </w:rPr>
        <w:t>dessine</w:t>
      </w:r>
      <w:r w:rsidR="00582558" w:rsidRPr="00E50325">
        <w:rPr>
          <w:rFonts w:ascii="Garamond" w:hAnsi="Garamond" w:cs="Times New Roman"/>
          <w:szCs w:val="24"/>
        </w:rPr>
        <w:t xml:space="preserve"> un lien éphémère entre Sartre dramaturge et Camus metteur en scène</w:t>
      </w:r>
      <w:r w:rsidR="00432460" w:rsidRPr="00E50325">
        <w:rPr>
          <w:rFonts w:ascii="Garamond" w:hAnsi="Garamond" w:cs="Times New Roman"/>
          <w:szCs w:val="24"/>
        </w:rPr>
        <w:t> :</w:t>
      </w:r>
      <w:r w:rsidR="00A44FA2" w:rsidRPr="00E50325">
        <w:rPr>
          <w:rFonts w:ascii="Garamond" w:hAnsi="Garamond" w:cs="Times New Roman"/>
          <w:szCs w:val="24"/>
        </w:rPr>
        <w:t xml:space="preserve"> </w:t>
      </w:r>
      <w:r w:rsidR="00432460" w:rsidRPr="00E50325">
        <w:rPr>
          <w:rFonts w:ascii="Garamond" w:hAnsi="Garamond" w:cs="Times New Roman"/>
          <w:szCs w:val="24"/>
        </w:rPr>
        <w:t xml:space="preserve">en 1943, </w:t>
      </w:r>
      <w:r w:rsidR="00A44FA2" w:rsidRPr="00E50325">
        <w:rPr>
          <w:rFonts w:ascii="Garamond" w:hAnsi="Garamond" w:cs="Times New Roman"/>
          <w:szCs w:val="24"/>
        </w:rPr>
        <w:t>la pièce devait être monté</w:t>
      </w:r>
      <w:r w:rsidR="00F13F36">
        <w:rPr>
          <w:rFonts w:ascii="Garamond" w:hAnsi="Garamond" w:cs="Times New Roman"/>
          <w:szCs w:val="24"/>
        </w:rPr>
        <w:t>e</w:t>
      </w:r>
      <w:r w:rsidR="00A44FA2" w:rsidRPr="00E50325">
        <w:rPr>
          <w:rFonts w:ascii="Garamond" w:hAnsi="Garamond" w:cs="Times New Roman"/>
          <w:szCs w:val="24"/>
        </w:rPr>
        <w:t xml:space="preserve"> </w:t>
      </w:r>
      <w:r w:rsidR="00432460" w:rsidRPr="00E50325">
        <w:rPr>
          <w:rFonts w:ascii="Garamond" w:hAnsi="Garamond" w:cs="Times New Roman"/>
          <w:szCs w:val="24"/>
        </w:rPr>
        <w:t xml:space="preserve">par </w:t>
      </w:r>
      <w:r w:rsidR="00A44FA2" w:rsidRPr="00E50325">
        <w:rPr>
          <w:rFonts w:ascii="Garamond" w:hAnsi="Garamond" w:cs="Times New Roman"/>
          <w:szCs w:val="24"/>
        </w:rPr>
        <w:t>Camus</w:t>
      </w:r>
      <w:r w:rsidR="00861EA0" w:rsidRPr="00E50325">
        <w:rPr>
          <w:rFonts w:ascii="Garamond" w:hAnsi="Garamond" w:cs="Times New Roman"/>
          <w:szCs w:val="24"/>
        </w:rPr>
        <w:t xml:space="preserve"> </w:t>
      </w:r>
      <w:r w:rsidR="00432460" w:rsidRPr="00E50325">
        <w:rPr>
          <w:rFonts w:ascii="Garamond" w:hAnsi="Garamond" w:cs="Times New Roman"/>
          <w:szCs w:val="24"/>
        </w:rPr>
        <w:t xml:space="preserve">qui </w:t>
      </w:r>
      <w:r w:rsidR="00377437" w:rsidRPr="00E50325">
        <w:rPr>
          <w:rFonts w:ascii="Garamond" w:hAnsi="Garamond" w:cs="Times New Roman"/>
          <w:szCs w:val="24"/>
        </w:rPr>
        <w:t>aurait également interprété</w:t>
      </w:r>
      <w:r w:rsidR="007C6FC0" w:rsidRPr="00E50325">
        <w:rPr>
          <w:rFonts w:ascii="Garamond" w:hAnsi="Garamond" w:cs="Times New Roman"/>
          <w:szCs w:val="24"/>
        </w:rPr>
        <w:t xml:space="preserve"> le rôle de</w:t>
      </w:r>
      <w:r w:rsidR="00432460" w:rsidRPr="00E50325">
        <w:rPr>
          <w:rFonts w:ascii="Garamond" w:hAnsi="Garamond" w:cs="Times New Roman"/>
          <w:szCs w:val="24"/>
        </w:rPr>
        <w:t xml:space="preserve"> </w:t>
      </w:r>
      <w:r w:rsidR="00861EA0" w:rsidRPr="00E50325">
        <w:rPr>
          <w:rFonts w:ascii="Garamond" w:hAnsi="Garamond" w:cs="Times New Roman"/>
          <w:szCs w:val="24"/>
        </w:rPr>
        <w:t>Garcin</w:t>
      </w:r>
      <w:r w:rsidR="00A44FA2" w:rsidRPr="00E50325">
        <w:rPr>
          <w:rFonts w:ascii="Garamond" w:hAnsi="Garamond" w:cs="Times New Roman"/>
          <w:szCs w:val="24"/>
        </w:rPr>
        <w:t xml:space="preserve">. </w:t>
      </w:r>
      <w:r w:rsidR="00E86A0F" w:rsidRPr="00E50325">
        <w:rPr>
          <w:rFonts w:ascii="Garamond" w:hAnsi="Garamond" w:cs="Times New Roman"/>
          <w:szCs w:val="24"/>
        </w:rPr>
        <w:t>L</w:t>
      </w:r>
      <w:r w:rsidR="002C3058" w:rsidRPr="00E50325">
        <w:rPr>
          <w:rFonts w:ascii="Garamond" w:hAnsi="Garamond" w:cs="Times New Roman"/>
          <w:szCs w:val="24"/>
        </w:rPr>
        <w:t xml:space="preserve">’auteur de </w:t>
      </w:r>
      <w:r w:rsidR="002C3058" w:rsidRPr="00E50325">
        <w:rPr>
          <w:rFonts w:ascii="Garamond" w:hAnsi="Garamond" w:cs="Times New Roman"/>
          <w:i/>
          <w:iCs/>
          <w:szCs w:val="24"/>
        </w:rPr>
        <w:t>La Nausée</w:t>
      </w:r>
      <w:r w:rsidR="002C3058" w:rsidRPr="00E50325">
        <w:rPr>
          <w:rFonts w:ascii="Garamond" w:hAnsi="Garamond" w:cs="Times New Roman"/>
          <w:szCs w:val="24"/>
        </w:rPr>
        <w:t xml:space="preserve"> </w:t>
      </w:r>
      <w:r w:rsidR="00A21A35" w:rsidRPr="00E50325">
        <w:rPr>
          <w:rFonts w:ascii="Garamond" w:hAnsi="Garamond" w:cs="Times New Roman"/>
          <w:szCs w:val="24"/>
        </w:rPr>
        <w:t xml:space="preserve">a su, </w:t>
      </w:r>
      <w:r w:rsidR="00F465F5" w:rsidRPr="00E50325">
        <w:rPr>
          <w:rFonts w:ascii="Garamond" w:hAnsi="Garamond" w:cs="Times New Roman"/>
          <w:szCs w:val="24"/>
        </w:rPr>
        <w:t>à</w:t>
      </w:r>
      <w:r w:rsidR="00A21A35" w:rsidRPr="00E50325">
        <w:rPr>
          <w:rFonts w:ascii="Garamond" w:hAnsi="Garamond" w:cs="Times New Roman"/>
          <w:szCs w:val="24"/>
        </w:rPr>
        <w:t xml:space="preserve"> partir du choix </w:t>
      </w:r>
      <w:r w:rsidR="007134DB" w:rsidRPr="00E50325">
        <w:rPr>
          <w:rFonts w:ascii="Garamond" w:hAnsi="Garamond" w:cs="Times New Roman"/>
          <w:szCs w:val="24"/>
        </w:rPr>
        <w:t xml:space="preserve">personnel </w:t>
      </w:r>
      <w:r w:rsidR="00A21A35" w:rsidRPr="00E50325">
        <w:rPr>
          <w:rFonts w:ascii="Garamond" w:hAnsi="Garamond" w:cs="Times New Roman"/>
          <w:szCs w:val="24"/>
        </w:rPr>
        <w:t>d</w:t>
      </w:r>
      <w:r w:rsidR="008908E6" w:rsidRPr="00E50325">
        <w:rPr>
          <w:rFonts w:ascii="Garamond" w:hAnsi="Garamond" w:cs="Times New Roman"/>
          <w:szCs w:val="24"/>
        </w:rPr>
        <w:t>e</w:t>
      </w:r>
      <w:r w:rsidR="00A21A35" w:rsidRPr="00E50325">
        <w:rPr>
          <w:rFonts w:ascii="Garamond" w:hAnsi="Garamond" w:cs="Times New Roman"/>
          <w:szCs w:val="24"/>
        </w:rPr>
        <w:t xml:space="preserve"> comédien</w:t>
      </w:r>
      <w:r w:rsidR="008908E6" w:rsidRPr="00E50325">
        <w:rPr>
          <w:rFonts w:ascii="Garamond" w:hAnsi="Garamond" w:cs="Times New Roman"/>
          <w:szCs w:val="24"/>
        </w:rPr>
        <w:t>s</w:t>
      </w:r>
      <w:r w:rsidR="00A21A35" w:rsidRPr="00E50325">
        <w:rPr>
          <w:rFonts w:ascii="Garamond" w:hAnsi="Garamond" w:cs="Times New Roman"/>
          <w:szCs w:val="24"/>
        </w:rPr>
        <w:t xml:space="preserve"> populaire</w:t>
      </w:r>
      <w:r w:rsidR="008908E6" w:rsidRPr="00E50325">
        <w:rPr>
          <w:rFonts w:ascii="Garamond" w:hAnsi="Garamond" w:cs="Times New Roman"/>
          <w:szCs w:val="24"/>
        </w:rPr>
        <w:t>s,</w:t>
      </w:r>
      <w:r w:rsidR="00A21A35" w:rsidRPr="00E50325">
        <w:rPr>
          <w:rFonts w:ascii="Garamond" w:hAnsi="Garamond" w:cs="Times New Roman"/>
          <w:szCs w:val="24"/>
        </w:rPr>
        <w:t xml:space="preserve"> faire briller </w:t>
      </w:r>
      <w:r w:rsidR="008908E6" w:rsidRPr="00E50325">
        <w:rPr>
          <w:rFonts w:ascii="Garamond" w:hAnsi="Garamond" w:cs="Times New Roman"/>
          <w:szCs w:val="24"/>
        </w:rPr>
        <w:t>le</w:t>
      </w:r>
      <w:r w:rsidR="00A21A35" w:rsidRPr="00E50325">
        <w:rPr>
          <w:rFonts w:ascii="Garamond" w:hAnsi="Garamond" w:cs="Times New Roman"/>
          <w:szCs w:val="24"/>
        </w:rPr>
        <w:t>s qualité</w:t>
      </w:r>
      <w:r w:rsidR="00F465F5" w:rsidRPr="00E50325">
        <w:rPr>
          <w:rFonts w:ascii="Garamond" w:hAnsi="Garamond" w:cs="Times New Roman"/>
          <w:szCs w:val="24"/>
        </w:rPr>
        <w:t>s</w:t>
      </w:r>
      <w:r w:rsidR="008908E6" w:rsidRPr="00E50325">
        <w:rPr>
          <w:rFonts w:ascii="Garamond" w:hAnsi="Garamond" w:cs="Times New Roman"/>
          <w:szCs w:val="24"/>
        </w:rPr>
        <w:t xml:space="preserve"> de ses pièces à travers l’interprétation</w:t>
      </w:r>
      <w:r w:rsidR="00A21A35" w:rsidRPr="00E50325">
        <w:rPr>
          <w:rFonts w:ascii="Garamond" w:hAnsi="Garamond" w:cs="Times New Roman"/>
          <w:szCs w:val="24"/>
        </w:rPr>
        <w:t>. C</w:t>
      </w:r>
      <w:r w:rsidR="007134DB" w:rsidRPr="00E50325">
        <w:rPr>
          <w:rFonts w:ascii="Garamond" w:hAnsi="Garamond" w:cs="Times New Roman"/>
          <w:szCs w:val="24"/>
        </w:rPr>
        <w:t>e fut</w:t>
      </w:r>
      <w:r w:rsidR="00A21A35" w:rsidRPr="00E50325">
        <w:rPr>
          <w:rFonts w:ascii="Garamond" w:hAnsi="Garamond" w:cs="Times New Roman"/>
          <w:szCs w:val="24"/>
        </w:rPr>
        <w:t xml:space="preserve"> le cas</w:t>
      </w:r>
      <w:r w:rsidR="00BC027F" w:rsidRPr="00E50325">
        <w:rPr>
          <w:rFonts w:ascii="Garamond" w:hAnsi="Garamond" w:cs="Times New Roman"/>
          <w:szCs w:val="24"/>
        </w:rPr>
        <w:t xml:space="preserve"> d’Hél</w:t>
      </w:r>
      <w:r w:rsidR="007D1453" w:rsidRPr="00E50325">
        <w:rPr>
          <w:rFonts w:ascii="Garamond" w:hAnsi="Garamond" w:cs="Times New Roman"/>
          <w:szCs w:val="24"/>
        </w:rPr>
        <w:t>é</w:t>
      </w:r>
      <w:r w:rsidR="00BC027F" w:rsidRPr="00E50325">
        <w:rPr>
          <w:rFonts w:ascii="Garamond" w:hAnsi="Garamond" w:cs="Times New Roman"/>
          <w:szCs w:val="24"/>
        </w:rPr>
        <w:t>n</w:t>
      </w:r>
      <w:r w:rsidR="007D1453" w:rsidRPr="00E50325">
        <w:rPr>
          <w:rFonts w:ascii="Garamond" w:hAnsi="Garamond" w:cs="Times New Roman"/>
          <w:szCs w:val="24"/>
        </w:rPr>
        <w:t>a</w:t>
      </w:r>
      <w:r w:rsidR="00BC027F" w:rsidRPr="00E50325">
        <w:rPr>
          <w:rFonts w:ascii="Garamond" w:hAnsi="Garamond" w:cs="Times New Roman"/>
          <w:szCs w:val="24"/>
        </w:rPr>
        <w:t xml:space="preserve"> Bossis </w:t>
      </w:r>
      <w:r w:rsidR="007134DB" w:rsidRPr="00E50325">
        <w:rPr>
          <w:rFonts w:ascii="Garamond" w:hAnsi="Garamond" w:cs="Times New Roman"/>
          <w:szCs w:val="24"/>
        </w:rPr>
        <w:t>dans</w:t>
      </w:r>
      <w:r w:rsidR="00BC027F" w:rsidRPr="00E50325">
        <w:rPr>
          <w:rFonts w:ascii="Garamond" w:hAnsi="Garamond" w:cs="Times New Roman"/>
          <w:szCs w:val="24"/>
        </w:rPr>
        <w:t xml:space="preserve"> </w:t>
      </w:r>
      <w:r w:rsidR="00BC027F" w:rsidRPr="00E50325">
        <w:rPr>
          <w:rFonts w:ascii="Garamond" w:hAnsi="Garamond" w:cs="Times New Roman"/>
          <w:i/>
          <w:iCs/>
          <w:szCs w:val="24"/>
        </w:rPr>
        <w:t>La Putain respectueuse</w:t>
      </w:r>
      <w:r w:rsidR="00BC027F" w:rsidRPr="00E50325">
        <w:rPr>
          <w:rFonts w:ascii="Garamond" w:hAnsi="Garamond" w:cs="Times New Roman"/>
          <w:szCs w:val="24"/>
        </w:rPr>
        <w:t>,</w:t>
      </w:r>
      <w:r w:rsidR="00F465F5" w:rsidRPr="00E50325">
        <w:rPr>
          <w:rFonts w:ascii="Garamond" w:hAnsi="Garamond" w:cs="Times New Roman"/>
          <w:szCs w:val="24"/>
        </w:rPr>
        <w:t xml:space="preserve"> </w:t>
      </w:r>
      <w:r w:rsidR="00457DCD" w:rsidRPr="00E50325">
        <w:rPr>
          <w:rFonts w:ascii="Garamond" w:hAnsi="Garamond" w:cs="Times New Roman"/>
          <w:szCs w:val="24"/>
        </w:rPr>
        <w:t xml:space="preserve">d’Alain Cuny </w:t>
      </w:r>
      <w:r w:rsidR="007134DB" w:rsidRPr="00E50325">
        <w:rPr>
          <w:rFonts w:ascii="Garamond" w:hAnsi="Garamond" w:cs="Times New Roman"/>
          <w:szCs w:val="24"/>
        </w:rPr>
        <w:t>dans</w:t>
      </w:r>
      <w:r w:rsidR="00457DCD" w:rsidRPr="00E50325">
        <w:rPr>
          <w:rFonts w:ascii="Garamond" w:hAnsi="Garamond" w:cs="Times New Roman"/>
          <w:szCs w:val="24"/>
        </w:rPr>
        <w:t xml:space="preserve"> </w:t>
      </w:r>
      <w:r w:rsidR="00457DCD" w:rsidRPr="00E50325">
        <w:rPr>
          <w:rFonts w:ascii="Garamond" w:hAnsi="Garamond" w:cs="Times New Roman"/>
          <w:i/>
          <w:iCs/>
          <w:szCs w:val="24"/>
        </w:rPr>
        <w:t>Mort sans sépulture</w:t>
      </w:r>
      <w:r w:rsidR="00457DCD" w:rsidRPr="00E50325">
        <w:rPr>
          <w:rFonts w:ascii="Garamond" w:hAnsi="Garamond" w:cs="Times New Roman"/>
          <w:szCs w:val="24"/>
        </w:rPr>
        <w:t xml:space="preserve">, de </w:t>
      </w:r>
      <w:r w:rsidR="00F465F5" w:rsidRPr="00E50325">
        <w:rPr>
          <w:rFonts w:ascii="Garamond" w:hAnsi="Garamond" w:cs="Times New Roman"/>
          <w:szCs w:val="24"/>
        </w:rPr>
        <w:t xml:space="preserve">François Perier </w:t>
      </w:r>
      <w:r w:rsidR="007134DB" w:rsidRPr="00E50325">
        <w:rPr>
          <w:rFonts w:ascii="Garamond" w:hAnsi="Garamond" w:cs="Times New Roman"/>
          <w:szCs w:val="24"/>
        </w:rPr>
        <w:t>dans</w:t>
      </w:r>
      <w:r w:rsidR="00F465F5" w:rsidRPr="00E50325">
        <w:rPr>
          <w:rFonts w:ascii="Garamond" w:hAnsi="Garamond" w:cs="Times New Roman"/>
          <w:szCs w:val="24"/>
        </w:rPr>
        <w:t xml:space="preserve"> </w:t>
      </w:r>
      <w:r w:rsidR="00F465F5" w:rsidRPr="00E50325">
        <w:rPr>
          <w:rFonts w:ascii="Garamond" w:hAnsi="Garamond" w:cs="Times New Roman"/>
          <w:i/>
          <w:iCs/>
          <w:szCs w:val="24"/>
        </w:rPr>
        <w:t>Les Mains sales</w:t>
      </w:r>
      <w:r w:rsidR="00F465F5" w:rsidRPr="00E50325">
        <w:rPr>
          <w:rFonts w:ascii="Garamond" w:hAnsi="Garamond" w:cs="Times New Roman"/>
          <w:szCs w:val="24"/>
        </w:rPr>
        <w:t>,</w:t>
      </w:r>
      <w:r w:rsidR="00EF3DB9" w:rsidRPr="00E50325">
        <w:rPr>
          <w:rFonts w:ascii="Garamond" w:hAnsi="Garamond" w:cs="Times New Roman"/>
          <w:szCs w:val="24"/>
        </w:rPr>
        <w:t xml:space="preserve"> </w:t>
      </w:r>
      <w:r w:rsidR="00F13F36">
        <w:rPr>
          <w:rFonts w:ascii="Garamond" w:hAnsi="Garamond" w:cs="Times New Roman"/>
          <w:szCs w:val="24"/>
        </w:rPr>
        <w:t xml:space="preserve">de </w:t>
      </w:r>
      <w:r w:rsidR="00EF3DB9" w:rsidRPr="00E50325">
        <w:rPr>
          <w:rFonts w:ascii="Garamond" w:hAnsi="Garamond" w:cs="Times New Roman"/>
          <w:szCs w:val="24"/>
        </w:rPr>
        <w:t>Maria Casarès et Jean Vilar</w:t>
      </w:r>
      <w:r w:rsidR="00A21A35" w:rsidRPr="00E50325">
        <w:rPr>
          <w:rFonts w:ascii="Garamond" w:hAnsi="Garamond" w:cs="Times New Roman"/>
          <w:szCs w:val="24"/>
        </w:rPr>
        <w:t xml:space="preserve"> </w:t>
      </w:r>
      <w:r w:rsidR="007134DB" w:rsidRPr="00E50325">
        <w:rPr>
          <w:rFonts w:ascii="Garamond" w:hAnsi="Garamond" w:cs="Times New Roman"/>
          <w:szCs w:val="24"/>
        </w:rPr>
        <w:t>dans</w:t>
      </w:r>
      <w:r w:rsidR="00610E68" w:rsidRPr="00E50325">
        <w:rPr>
          <w:rFonts w:ascii="Garamond" w:hAnsi="Garamond" w:cs="Times New Roman"/>
          <w:szCs w:val="24"/>
        </w:rPr>
        <w:t xml:space="preserve"> </w:t>
      </w:r>
      <w:r w:rsidR="00610E68" w:rsidRPr="00E50325">
        <w:rPr>
          <w:rFonts w:ascii="Garamond" w:hAnsi="Garamond" w:cs="Times New Roman"/>
          <w:i/>
          <w:iCs/>
          <w:szCs w:val="24"/>
        </w:rPr>
        <w:t>Le Diable et le bon dieu</w:t>
      </w:r>
      <w:r w:rsidR="0000454D" w:rsidRPr="00E50325">
        <w:rPr>
          <w:rFonts w:ascii="Garamond" w:hAnsi="Garamond" w:cs="Times New Roman"/>
          <w:szCs w:val="24"/>
        </w:rPr>
        <w:t xml:space="preserve">, de </w:t>
      </w:r>
      <w:r w:rsidR="00E8130E" w:rsidRPr="00E50325">
        <w:rPr>
          <w:rFonts w:ascii="Garamond" w:hAnsi="Garamond" w:cs="Times New Roman"/>
          <w:szCs w:val="24"/>
        </w:rPr>
        <w:t>Pi</w:t>
      </w:r>
      <w:r w:rsidR="0000454D" w:rsidRPr="00E50325">
        <w:rPr>
          <w:rFonts w:ascii="Garamond" w:hAnsi="Garamond" w:cs="Times New Roman"/>
          <w:szCs w:val="24"/>
        </w:rPr>
        <w:t xml:space="preserve">erre Brasseur dans </w:t>
      </w:r>
      <w:r w:rsidR="00610E68" w:rsidRPr="00E50325">
        <w:rPr>
          <w:rFonts w:ascii="Garamond" w:hAnsi="Garamond" w:cs="Times New Roman"/>
          <w:i/>
          <w:iCs/>
          <w:szCs w:val="24"/>
        </w:rPr>
        <w:t>Kean</w:t>
      </w:r>
      <w:r w:rsidR="00610E68" w:rsidRPr="00E50325">
        <w:rPr>
          <w:rFonts w:ascii="Garamond" w:hAnsi="Garamond" w:cs="Times New Roman"/>
          <w:strike/>
          <w:szCs w:val="24"/>
        </w:rPr>
        <w:t>,</w:t>
      </w:r>
      <w:r w:rsidR="00610E68" w:rsidRPr="00E50325">
        <w:rPr>
          <w:rFonts w:ascii="Garamond" w:hAnsi="Garamond" w:cs="Times New Roman"/>
          <w:szCs w:val="24"/>
        </w:rPr>
        <w:t xml:space="preserve"> </w:t>
      </w:r>
      <w:r w:rsidR="007134DB" w:rsidRPr="00E50325">
        <w:rPr>
          <w:rFonts w:ascii="Garamond" w:hAnsi="Garamond" w:cs="Times New Roman"/>
          <w:szCs w:val="24"/>
        </w:rPr>
        <w:t xml:space="preserve">ainsi que </w:t>
      </w:r>
      <w:r w:rsidR="00610E68" w:rsidRPr="00E50325">
        <w:rPr>
          <w:rFonts w:ascii="Garamond" w:hAnsi="Garamond" w:cs="Times New Roman"/>
          <w:szCs w:val="24"/>
        </w:rPr>
        <w:t xml:space="preserve">de Serge Reggiani </w:t>
      </w:r>
      <w:r w:rsidR="007134DB" w:rsidRPr="00E50325">
        <w:rPr>
          <w:rFonts w:ascii="Garamond" w:hAnsi="Garamond" w:cs="Times New Roman"/>
          <w:szCs w:val="24"/>
        </w:rPr>
        <w:t>dans</w:t>
      </w:r>
      <w:r w:rsidR="00610E68" w:rsidRPr="00E50325">
        <w:rPr>
          <w:rFonts w:ascii="Garamond" w:hAnsi="Garamond" w:cs="Times New Roman"/>
          <w:szCs w:val="24"/>
        </w:rPr>
        <w:t xml:space="preserve"> </w:t>
      </w:r>
      <w:r w:rsidR="00610E68" w:rsidRPr="00E50325">
        <w:rPr>
          <w:rFonts w:ascii="Garamond" w:hAnsi="Garamond" w:cs="Times New Roman"/>
          <w:i/>
          <w:iCs/>
          <w:szCs w:val="24"/>
        </w:rPr>
        <w:t>Les Séquestrés d’Altona</w:t>
      </w:r>
      <w:r w:rsidR="00297915" w:rsidRPr="00E50325">
        <w:rPr>
          <w:rFonts w:ascii="Garamond" w:hAnsi="Garamond" w:cs="Times New Roman"/>
          <w:i/>
          <w:iCs/>
          <w:szCs w:val="24"/>
        </w:rPr>
        <w:t xml:space="preserve">. </w:t>
      </w:r>
      <w:r w:rsidR="00A6728F" w:rsidRPr="00E50325">
        <w:rPr>
          <w:rFonts w:ascii="Garamond" w:hAnsi="Garamond"/>
        </w:rPr>
        <w:t xml:space="preserve">Si Sartre a employé dans plusieurs pièces </w:t>
      </w:r>
      <w:r w:rsidR="00496B71" w:rsidRPr="00E50325">
        <w:rPr>
          <w:rFonts w:ascii="Garamond" w:hAnsi="Garamond"/>
        </w:rPr>
        <w:t>les co</w:t>
      </w:r>
      <w:r w:rsidR="00AC75C6" w:rsidRPr="00E50325">
        <w:rPr>
          <w:rFonts w:ascii="Garamond" w:hAnsi="Garamond"/>
        </w:rPr>
        <w:t>nventions</w:t>
      </w:r>
      <w:r w:rsidR="00496B71" w:rsidRPr="00E50325">
        <w:rPr>
          <w:rFonts w:ascii="Garamond" w:hAnsi="Garamond"/>
        </w:rPr>
        <w:t xml:space="preserve"> dramatiques d’un théâtre bourgeois</w:t>
      </w:r>
      <w:r w:rsidR="00AC75C6" w:rsidRPr="00E50325">
        <w:rPr>
          <w:rFonts w:ascii="Garamond" w:hAnsi="Garamond"/>
        </w:rPr>
        <w:t xml:space="preserve">, </w:t>
      </w:r>
      <w:r w:rsidR="006B532B" w:rsidRPr="00E50325">
        <w:rPr>
          <w:rFonts w:ascii="Garamond" w:hAnsi="Garamond"/>
        </w:rPr>
        <w:t>il a également instauré un genre à part</w:t>
      </w:r>
      <w:r w:rsidR="00E350A8" w:rsidRPr="00E50325">
        <w:rPr>
          <w:rFonts w:ascii="Garamond" w:hAnsi="Garamond"/>
        </w:rPr>
        <w:t xml:space="preserve"> </w:t>
      </w:r>
      <w:r w:rsidR="00760EFB" w:rsidRPr="00E50325">
        <w:rPr>
          <w:rFonts w:ascii="Garamond" w:hAnsi="Garamond"/>
        </w:rPr>
        <w:t xml:space="preserve">– le « théâtre de situations » - </w:t>
      </w:r>
      <w:r w:rsidR="00E350A8" w:rsidRPr="00E50325">
        <w:rPr>
          <w:rFonts w:ascii="Garamond" w:hAnsi="Garamond"/>
        </w:rPr>
        <w:t>où des personnages</w:t>
      </w:r>
      <w:r w:rsidR="00760EFB" w:rsidRPr="00E50325">
        <w:rPr>
          <w:rFonts w:ascii="Garamond" w:hAnsi="Garamond"/>
        </w:rPr>
        <w:t xml:space="preserve"> </w:t>
      </w:r>
      <w:r w:rsidR="00BE7229" w:rsidRPr="00E50325">
        <w:rPr>
          <w:rFonts w:ascii="Garamond" w:hAnsi="Garamond"/>
        </w:rPr>
        <w:t>font face à l’oppression</w:t>
      </w:r>
      <w:r w:rsidR="00760EFB" w:rsidRPr="00E50325">
        <w:rPr>
          <w:rFonts w:ascii="Garamond" w:hAnsi="Garamond"/>
        </w:rPr>
        <w:t>, à l’ordre établi</w:t>
      </w:r>
      <w:r w:rsidR="005B0E0F" w:rsidRPr="00E50325">
        <w:rPr>
          <w:rFonts w:ascii="Garamond" w:hAnsi="Garamond"/>
        </w:rPr>
        <w:t xml:space="preserve">, à la nécessité ou </w:t>
      </w:r>
      <w:r w:rsidR="0033479D" w:rsidRPr="00E50325">
        <w:rPr>
          <w:rFonts w:ascii="Garamond" w:hAnsi="Garamond"/>
        </w:rPr>
        <w:t>l’</w:t>
      </w:r>
      <w:r w:rsidR="005B0E0F" w:rsidRPr="00E50325">
        <w:rPr>
          <w:rFonts w:ascii="Garamond" w:hAnsi="Garamond"/>
        </w:rPr>
        <w:t>incapacité de se révolter.</w:t>
      </w:r>
    </w:p>
    <w:p w14:paraId="0F9B96D7" w14:textId="77777777" w:rsidR="00F27222" w:rsidRPr="00E50325" w:rsidRDefault="00F27222" w:rsidP="00537479">
      <w:pPr>
        <w:spacing w:after="0"/>
        <w:rPr>
          <w:rFonts w:ascii="Garamond" w:hAnsi="Garamond" w:cs="Times New Roman"/>
          <w:szCs w:val="24"/>
        </w:rPr>
      </w:pPr>
    </w:p>
    <w:p w14:paraId="68010FCF" w14:textId="0DAFF62A" w:rsidR="00537479" w:rsidRPr="00E50325" w:rsidRDefault="00454725" w:rsidP="00392B0E">
      <w:pPr>
        <w:jc w:val="center"/>
        <w:rPr>
          <w:rFonts w:ascii="Garamond" w:hAnsi="Garamond" w:cs="Times New Roman"/>
          <w:b/>
          <w:bCs/>
          <w:szCs w:val="24"/>
        </w:rPr>
      </w:pPr>
      <w:r w:rsidRPr="00E50325">
        <w:rPr>
          <w:rFonts w:ascii="Garamond" w:hAnsi="Garamond" w:cs="Times New Roman"/>
          <w:b/>
          <w:bCs/>
          <w:szCs w:val="24"/>
        </w:rPr>
        <w:t>Camus et le théâtre</w:t>
      </w:r>
    </w:p>
    <w:p w14:paraId="6C562BFB" w14:textId="449C2183" w:rsidR="00537479" w:rsidRPr="00E50325" w:rsidRDefault="00BA64A9" w:rsidP="00537479">
      <w:pPr>
        <w:spacing w:after="0"/>
        <w:rPr>
          <w:rFonts w:ascii="Garamond" w:hAnsi="Garamond" w:cs="Times New Roman"/>
          <w:szCs w:val="24"/>
        </w:rPr>
      </w:pPr>
      <w:r w:rsidRPr="00E50325">
        <w:rPr>
          <w:rFonts w:ascii="Garamond" w:hAnsi="Garamond" w:cs="Times New Roman"/>
          <w:szCs w:val="24"/>
        </w:rPr>
        <w:tab/>
        <w:t xml:space="preserve">Albert Camus a voulu faire du théâtre </w:t>
      </w:r>
      <w:r w:rsidR="009232AA" w:rsidRPr="00E50325">
        <w:rPr>
          <w:rFonts w:ascii="Garamond" w:hAnsi="Garamond" w:cs="Times New Roman"/>
          <w:szCs w:val="24"/>
        </w:rPr>
        <w:t xml:space="preserve">– écrire des pièces, mettre en scène, et de manière secondaire, jouer – </w:t>
      </w:r>
      <w:r w:rsidRPr="00E50325">
        <w:rPr>
          <w:rFonts w:ascii="Garamond" w:hAnsi="Garamond" w:cs="Times New Roman"/>
          <w:szCs w:val="24"/>
        </w:rPr>
        <w:t xml:space="preserve">toute sa vie durant. </w:t>
      </w:r>
      <w:r w:rsidR="00A80E20" w:rsidRPr="00E50325">
        <w:rPr>
          <w:rFonts w:ascii="Garamond" w:hAnsi="Garamond" w:cs="Times New Roman"/>
          <w:szCs w:val="24"/>
        </w:rPr>
        <w:t xml:space="preserve">En Algérie, il est </w:t>
      </w:r>
      <w:r w:rsidR="00A80E20" w:rsidRPr="00AD1F6A">
        <w:rPr>
          <w:rFonts w:ascii="Garamond" w:hAnsi="Garamond" w:cs="Times New Roman"/>
          <w:szCs w:val="24"/>
        </w:rPr>
        <w:t>l’animateur de deux groupes de théâtre</w:t>
      </w:r>
      <w:r w:rsidR="005C3B97" w:rsidRPr="00AD1F6A">
        <w:rPr>
          <w:rFonts w:ascii="Garamond" w:hAnsi="Garamond" w:cs="Times New Roman"/>
          <w:szCs w:val="24"/>
        </w:rPr>
        <w:t xml:space="preserve"> dans la deuxième moitié des années trente</w:t>
      </w:r>
      <w:r w:rsidR="001F376C" w:rsidRPr="00AD1F6A">
        <w:rPr>
          <w:rFonts w:ascii="Garamond" w:hAnsi="Garamond" w:cs="Times New Roman"/>
          <w:szCs w:val="24"/>
        </w:rPr>
        <w:t xml:space="preserve">, le Théâtre du Travail et le Théâtre </w:t>
      </w:r>
      <w:r w:rsidR="00595EA3" w:rsidRPr="00AD1F6A">
        <w:rPr>
          <w:rFonts w:ascii="Garamond" w:hAnsi="Garamond" w:cs="Times New Roman"/>
          <w:szCs w:val="24"/>
        </w:rPr>
        <w:t xml:space="preserve">de </w:t>
      </w:r>
      <w:r w:rsidR="001F376C" w:rsidRPr="00AD1F6A">
        <w:rPr>
          <w:rFonts w:ascii="Garamond" w:hAnsi="Garamond" w:cs="Times New Roman"/>
          <w:szCs w:val="24"/>
        </w:rPr>
        <w:t xml:space="preserve">l’Équipe. Si </w:t>
      </w:r>
      <w:r w:rsidR="005C3B97" w:rsidRPr="00AD1F6A">
        <w:rPr>
          <w:rFonts w:ascii="Garamond" w:hAnsi="Garamond" w:cs="Times New Roman"/>
          <w:szCs w:val="24"/>
        </w:rPr>
        <w:t>l</w:t>
      </w:r>
      <w:r w:rsidR="00A80E20" w:rsidRPr="00AD1F6A">
        <w:rPr>
          <w:rFonts w:ascii="Garamond" w:hAnsi="Garamond" w:cs="Times New Roman"/>
          <w:szCs w:val="24"/>
        </w:rPr>
        <w:t>e premier</w:t>
      </w:r>
      <w:r w:rsidR="00297915" w:rsidRPr="00AD1F6A">
        <w:rPr>
          <w:rFonts w:ascii="Garamond" w:hAnsi="Garamond" w:cs="Times New Roman"/>
          <w:szCs w:val="24"/>
        </w:rPr>
        <w:t xml:space="preserve"> </w:t>
      </w:r>
      <w:r w:rsidR="005C3B97" w:rsidRPr="00AD1F6A">
        <w:rPr>
          <w:rFonts w:ascii="Garamond" w:hAnsi="Garamond" w:cs="Times New Roman"/>
          <w:szCs w:val="24"/>
        </w:rPr>
        <w:t xml:space="preserve">est </w:t>
      </w:r>
      <w:r w:rsidR="00A80E20" w:rsidRPr="00AD1F6A">
        <w:rPr>
          <w:rFonts w:ascii="Garamond" w:hAnsi="Garamond" w:cs="Times New Roman"/>
          <w:szCs w:val="24"/>
        </w:rPr>
        <w:t>lié à son expérience avec le Parti communiste français,</w:t>
      </w:r>
      <w:r w:rsidR="005C3B97" w:rsidRPr="00AD1F6A">
        <w:rPr>
          <w:rFonts w:ascii="Garamond" w:hAnsi="Garamond" w:cs="Times New Roman"/>
          <w:szCs w:val="24"/>
        </w:rPr>
        <w:t xml:space="preserve"> </w:t>
      </w:r>
      <w:r w:rsidR="000E7C16" w:rsidRPr="00AD1F6A">
        <w:rPr>
          <w:rFonts w:ascii="Garamond" w:hAnsi="Garamond" w:cs="Times New Roman"/>
          <w:szCs w:val="24"/>
        </w:rPr>
        <w:t xml:space="preserve">le deuxième </w:t>
      </w:r>
      <w:r w:rsidR="005C3B97" w:rsidRPr="00AD1F6A">
        <w:rPr>
          <w:rFonts w:ascii="Garamond" w:hAnsi="Garamond" w:cs="Times New Roman"/>
          <w:szCs w:val="24"/>
        </w:rPr>
        <w:t xml:space="preserve">est </w:t>
      </w:r>
      <w:r w:rsidR="000E7C16" w:rsidRPr="00AD1F6A">
        <w:rPr>
          <w:rFonts w:ascii="Garamond" w:hAnsi="Garamond" w:cs="Times New Roman"/>
          <w:szCs w:val="24"/>
        </w:rPr>
        <w:t xml:space="preserve">clairement </w:t>
      </w:r>
      <w:r w:rsidR="005C3B97" w:rsidRPr="00AD1F6A">
        <w:rPr>
          <w:rFonts w:ascii="Garamond" w:hAnsi="Garamond" w:cs="Times New Roman"/>
          <w:szCs w:val="24"/>
        </w:rPr>
        <w:t xml:space="preserve">inspiré </w:t>
      </w:r>
      <w:r w:rsidR="000E7C16" w:rsidRPr="00AD1F6A">
        <w:rPr>
          <w:rFonts w:ascii="Garamond" w:hAnsi="Garamond" w:cs="Times New Roman"/>
          <w:szCs w:val="24"/>
        </w:rPr>
        <w:t>par les propos de Jacques Copeau</w:t>
      </w:r>
      <w:r w:rsidR="005D548A" w:rsidRPr="00AD1F6A">
        <w:rPr>
          <w:rFonts w:ascii="Garamond" w:hAnsi="Garamond" w:cs="Times New Roman"/>
          <w:szCs w:val="24"/>
        </w:rPr>
        <w:t xml:space="preserve"> sur la rénovation</w:t>
      </w:r>
      <w:r w:rsidR="005D548A" w:rsidRPr="00E50325">
        <w:rPr>
          <w:rFonts w:ascii="Garamond" w:hAnsi="Garamond" w:cs="Times New Roman"/>
          <w:szCs w:val="24"/>
        </w:rPr>
        <w:t xml:space="preserve"> théâtrale. L</w:t>
      </w:r>
      <w:r w:rsidR="000E7C16" w:rsidRPr="00E50325">
        <w:rPr>
          <w:rFonts w:ascii="Garamond" w:hAnsi="Garamond" w:cs="Times New Roman"/>
          <w:szCs w:val="24"/>
        </w:rPr>
        <w:t xml:space="preserve">a carrière </w:t>
      </w:r>
      <w:r w:rsidR="005D548A" w:rsidRPr="00E50325">
        <w:rPr>
          <w:rFonts w:ascii="Garamond" w:hAnsi="Garamond" w:cs="Times New Roman"/>
          <w:szCs w:val="24"/>
        </w:rPr>
        <w:t>de Camus dramaturge</w:t>
      </w:r>
      <w:r w:rsidR="000E7C16" w:rsidRPr="00E50325">
        <w:rPr>
          <w:rFonts w:ascii="Garamond" w:hAnsi="Garamond" w:cs="Times New Roman"/>
          <w:szCs w:val="24"/>
        </w:rPr>
        <w:t xml:space="preserve"> commence </w:t>
      </w:r>
      <w:r w:rsidR="005D548A" w:rsidRPr="00E50325">
        <w:rPr>
          <w:rFonts w:ascii="Garamond" w:hAnsi="Garamond" w:cs="Times New Roman"/>
          <w:szCs w:val="24"/>
        </w:rPr>
        <w:t xml:space="preserve">à Paris </w:t>
      </w:r>
      <w:r w:rsidR="000E7C16" w:rsidRPr="00E50325">
        <w:rPr>
          <w:rFonts w:ascii="Garamond" w:hAnsi="Garamond" w:cs="Times New Roman"/>
          <w:szCs w:val="24"/>
        </w:rPr>
        <w:t xml:space="preserve">avec la publication des deux premières pièces, </w:t>
      </w:r>
      <w:r w:rsidR="000E7C16" w:rsidRPr="00E50325">
        <w:rPr>
          <w:rFonts w:ascii="Garamond" w:hAnsi="Garamond" w:cs="Times New Roman"/>
          <w:i/>
          <w:iCs/>
          <w:szCs w:val="24"/>
        </w:rPr>
        <w:t>Caligula</w:t>
      </w:r>
      <w:r w:rsidR="000E7C16" w:rsidRPr="00E50325">
        <w:rPr>
          <w:rFonts w:ascii="Garamond" w:hAnsi="Garamond" w:cs="Times New Roman"/>
          <w:szCs w:val="24"/>
        </w:rPr>
        <w:t xml:space="preserve"> et </w:t>
      </w:r>
      <w:r w:rsidR="000E7C16" w:rsidRPr="00E50325">
        <w:rPr>
          <w:rFonts w:ascii="Garamond" w:hAnsi="Garamond" w:cs="Times New Roman"/>
          <w:i/>
          <w:iCs/>
          <w:szCs w:val="24"/>
        </w:rPr>
        <w:t>Le Malentendu</w:t>
      </w:r>
      <w:r w:rsidR="000E7C16" w:rsidRPr="00E50325">
        <w:rPr>
          <w:rFonts w:ascii="Garamond" w:hAnsi="Garamond" w:cs="Times New Roman"/>
          <w:szCs w:val="24"/>
        </w:rPr>
        <w:t>,</w:t>
      </w:r>
      <w:r w:rsidR="00F51708" w:rsidRPr="00E50325">
        <w:rPr>
          <w:rFonts w:ascii="Garamond" w:hAnsi="Garamond" w:cs="Times New Roman"/>
          <w:szCs w:val="24"/>
        </w:rPr>
        <w:t xml:space="preserve"> en 1944. </w:t>
      </w:r>
      <w:r w:rsidR="001B3713" w:rsidRPr="00E50325">
        <w:rPr>
          <w:rFonts w:ascii="Garamond" w:hAnsi="Garamond" w:cs="Times New Roman"/>
          <w:szCs w:val="24"/>
        </w:rPr>
        <w:t>La deuxième</w:t>
      </w:r>
      <w:r w:rsidR="00831DA5" w:rsidRPr="00E50325">
        <w:rPr>
          <w:rFonts w:ascii="Garamond" w:hAnsi="Garamond" w:cs="Times New Roman"/>
          <w:szCs w:val="24"/>
        </w:rPr>
        <w:t>, qui représente</w:t>
      </w:r>
      <w:r w:rsidR="001B3713" w:rsidRPr="00E50325">
        <w:rPr>
          <w:rFonts w:ascii="Garamond" w:hAnsi="Garamond" w:cs="Times New Roman"/>
          <w:szCs w:val="24"/>
        </w:rPr>
        <w:t xml:space="preserve"> une tentative de tragédie moderne</w:t>
      </w:r>
      <w:r w:rsidR="00831DA5" w:rsidRPr="00E50325">
        <w:rPr>
          <w:rFonts w:ascii="Garamond" w:hAnsi="Garamond" w:cs="Times New Roman"/>
          <w:szCs w:val="24"/>
        </w:rPr>
        <w:t xml:space="preserve"> « en veston »</w:t>
      </w:r>
      <w:r w:rsidR="00BC7A3E" w:rsidRPr="00E50325">
        <w:rPr>
          <w:rFonts w:ascii="Garamond" w:hAnsi="Garamond" w:cs="Times New Roman"/>
          <w:szCs w:val="24"/>
        </w:rPr>
        <w:t>,</w:t>
      </w:r>
      <w:r w:rsidR="00C07BD9" w:rsidRPr="00E50325">
        <w:rPr>
          <w:rFonts w:ascii="Garamond" w:hAnsi="Garamond" w:cs="Times New Roman"/>
          <w:szCs w:val="24"/>
        </w:rPr>
        <w:t xml:space="preserve"> a été </w:t>
      </w:r>
      <w:r w:rsidR="00831DA5" w:rsidRPr="00E50325">
        <w:rPr>
          <w:rFonts w:ascii="Garamond" w:hAnsi="Garamond" w:cs="Times New Roman"/>
          <w:szCs w:val="24"/>
        </w:rPr>
        <w:t xml:space="preserve">créée </w:t>
      </w:r>
      <w:r w:rsidR="00C07BD9" w:rsidRPr="00E50325">
        <w:rPr>
          <w:rFonts w:ascii="Garamond" w:hAnsi="Garamond" w:cs="Times New Roman"/>
          <w:szCs w:val="24"/>
        </w:rPr>
        <w:t xml:space="preserve">la même année </w:t>
      </w:r>
      <w:r w:rsidR="00E83144" w:rsidRPr="00E50325">
        <w:rPr>
          <w:rFonts w:ascii="Garamond" w:hAnsi="Garamond" w:cs="Times New Roman"/>
          <w:szCs w:val="24"/>
        </w:rPr>
        <w:t>au Théâtre des Mathurins</w:t>
      </w:r>
      <w:r w:rsidR="00CE38CA" w:rsidRPr="00E50325">
        <w:rPr>
          <w:rFonts w:ascii="Garamond" w:hAnsi="Garamond" w:cs="Times New Roman"/>
          <w:szCs w:val="24"/>
        </w:rPr>
        <w:t xml:space="preserve"> dans une mise en scène de Marcel Herrand</w:t>
      </w:r>
      <w:r w:rsidR="00E83144" w:rsidRPr="00E50325">
        <w:rPr>
          <w:rFonts w:ascii="Garamond" w:hAnsi="Garamond" w:cs="Times New Roman"/>
          <w:szCs w:val="24"/>
        </w:rPr>
        <w:t>. Aucune de ses pièces originelles</w:t>
      </w:r>
      <w:r w:rsidR="00B763D0" w:rsidRPr="00E50325">
        <w:rPr>
          <w:rFonts w:ascii="Garamond" w:hAnsi="Garamond" w:cs="Times New Roman"/>
          <w:szCs w:val="24"/>
        </w:rPr>
        <w:t xml:space="preserve"> (</w:t>
      </w:r>
      <w:r w:rsidR="00B763D0" w:rsidRPr="00E50325">
        <w:rPr>
          <w:rFonts w:ascii="Garamond" w:hAnsi="Garamond" w:cs="Times New Roman"/>
          <w:i/>
          <w:iCs/>
          <w:szCs w:val="24"/>
        </w:rPr>
        <w:t>Caligula</w:t>
      </w:r>
      <w:r w:rsidR="00B763D0" w:rsidRPr="00E50325">
        <w:rPr>
          <w:rFonts w:ascii="Garamond" w:hAnsi="Garamond" w:cs="Times New Roman"/>
          <w:szCs w:val="24"/>
        </w:rPr>
        <w:t xml:space="preserve">, </w:t>
      </w:r>
      <w:r w:rsidR="00B763D0" w:rsidRPr="00E50325">
        <w:rPr>
          <w:rFonts w:ascii="Garamond" w:hAnsi="Garamond" w:cs="Times New Roman"/>
          <w:i/>
          <w:iCs/>
          <w:szCs w:val="24"/>
        </w:rPr>
        <w:t>Le Mal</w:t>
      </w:r>
      <w:r w:rsidR="00BA6967" w:rsidRPr="00E50325">
        <w:rPr>
          <w:rFonts w:ascii="Garamond" w:hAnsi="Garamond" w:cs="Times New Roman"/>
          <w:i/>
          <w:iCs/>
          <w:szCs w:val="24"/>
        </w:rPr>
        <w:t>e</w:t>
      </w:r>
      <w:r w:rsidR="00B763D0" w:rsidRPr="00E50325">
        <w:rPr>
          <w:rFonts w:ascii="Garamond" w:hAnsi="Garamond" w:cs="Times New Roman"/>
          <w:i/>
          <w:iCs/>
          <w:szCs w:val="24"/>
        </w:rPr>
        <w:t>ntendu</w:t>
      </w:r>
      <w:r w:rsidR="00B40CDE" w:rsidRPr="00E50325">
        <w:rPr>
          <w:rFonts w:ascii="Garamond" w:hAnsi="Garamond" w:cs="Times New Roman"/>
          <w:szCs w:val="24"/>
        </w:rPr>
        <w:t xml:space="preserve">, </w:t>
      </w:r>
      <w:r w:rsidR="00B763D0" w:rsidRPr="00E50325">
        <w:rPr>
          <w:rFonts w:ascii="Garamond" w:hAnsi="Garamond" w:cs="Times New Roman"/>
          <w:i/>
          <w:iCs/>
          <w:szCs w:val="24"/>
        </w:rPr>
        <w:t>Les Justes</w:t>
      </w:r>
      <w:r w:rsidR="00B40CDE" w:rsidRPr="00E50325">
        <w:rPr>
          <w:rFonts w:ascii="Garamond" w:hAnsi="Garamond" w:cs="Times New Roman"/>
          <w:i/>
          <w:iCs/>
          <w:szCs w:val="24"/>
        </w:rPr>
        <w:t xml:space="preserve"> </w:t>
      </w:r>
      <w:r w:rsidR="00B40CDE" w:rsidRPr="00E50325">
        <w:rPr>
          <w:rFonts w:ascii="Garamond" w:hAnsi="Garamond" w:cs="Times New Roman"/>
          <w:szCs w:val="24"/>
        </w:rPr>
        <w:t>et le cas</w:t>
      </w:r>
      <w:r w:rsidR="00B40CDE" w:rsidRPr="00E50325">
        <w:rPr>
          <w:rFonts w:ascii="Garamond" w:hAnsi="Garamond" w:cs="Times New Roman"/>
          <w:i/>
          <w:iCs/>
          <w:szCs w:val="24"/>
        </w:rPr>
        <w:t xml:space="preserve"> </w:t>
      </w:r>
      <w:r w:rsidR="00B40CDE" w:rsidRPr="00E50325">
        <w:rPr>
          <w:rFonts w:ascii="Garamond" w:hAnsi="Garamond" w:cs="Times New Roman"/>
          <w:szCs w:val="24"/>
        </w:rPr>
        <w:t xml:space="preserve">particulier de </w:t>
      </w:r>
      <w:r w:rsidR="00B40CDE" w:rsidRPr="00E50325">
        <w:rPr>
          <w:rFonts w:ascii="Garamond" w:hAnsi="Garamond" w:cs="Times New Roman"/>
          <w:i/>
          <w:iCs/>
          <w:szCs w:val="24"/>
        </w:rPr>
        <w:t>L’État de siège</w:t>
      </w:r>
      <w:r w:rsidR="00525764" w:rsidRPr="00E50325">
        <w:rPr>
          <w:rFonts w:ascii="Garamond" w:hAnsi="Garamond" w:cs="Times New Roman"/>
          <w:szCs w:val="24"/>
        </w:rPr>
        <w:t>, élaboré avec Jean-Louis Barrault</w:t>
      </w:r>
      <w:r w:rsidR="00C07BD9" w:rsidRPr="00E50325">
        <w:rPr>
          <w:rFonts w:ascii="Garamond" w:hAnsi="Garamond" w:cs="Times New Roman"/>
          <w:szCs w:val="24"/>
        </w:rPr>
        <w:t>)</w:t>
      </w:r>
      <w:r w:rsidR="004E6AA5" w:rsidRPr="00E50325">
        <w:rPr>
          <w:rFonts w:ascii="Garamond" w:hAnsi="Garamond" w:cs="Times New Roman"/>
          <w:szCs w:val="24"/>
        </w:rPr>
        <w:t xml:space="preserve"> ou de </w:t>
      </w:r>
      <w:r w:rsidR="00B763D0" w:rsidRPr="00E50325">
        <w:rPr>
          <w:rFonts w:ascii="Garamond" w:hAnsi="Garamond" w:cs="Times New Roman"/>
          <w:szCs w:val="24"/>
        </w:rPr>
        <w:t>ses adaptations (</w:t>
      </w:r>
      <w:r w:rsidR="00BA6967" w:rsidRPr="00E50325">
        <w:rPr>
          <w:rFonts w:ascii="Garamond" w:hAnsi="Garamond" w:cs="Times New Roman"/>
          <w:i/>
          <w:iCs/>
          <w:szCs w:val="24"/>
        </w:rPr>
        <w:t>Un Cas intéressan</w:t>
      </w:r>
      <w:r w:rsidR="00B40CDE" w:rsidRPr="00E50325">
        <w:rPr>
          <w:rFonts w:ascii="Garamond" w:hAnsi="Garamond" w:cs="Times New Roman"/>
          <w:i/>
          <w:iCs/>
          <w:szCs w:val="24"/>
        </w:rPr>
        <w:t>t, La Dévotion à la croix, Les Esprits, Le Chevalier d’Olmedo</w:t>
      </w:r>
      <w:r w:rsidR="00BA6967" w:rsidRPr="00E50325">
        <w:rPr>
          <w:rFonts w:ascii="Garamond" w:hAnsi="Garamond" w:cs="Times New Roman"/>
          <w:szCs w:val="24"/>
        </w:rPr>
        <w:t xml:space="preserve">) </w:t>
      </w:r>
      <w:r w:rsidR="00B763D0" w:rsidRPr="00E50325">
        <w:rPr>
          <w:rFonts w:ascii="Garamond" w:hAnsi="Garamond" w:cs="Times New Roman"/>
          <w:szCs w:val="24"/>
        </w:rPr>
        <w:t xml:space="preserve">connaissent </w:t>
      </w:r>
      <w:r w:rsidR="00440BEB" w:rsidRPr="00E50325">
        <w:rPr>
          <w:rFonts w:ascii="Garamond" w:hAnsi="Garamond" w:cs="Times New Roman"/>
          <w:szCs w:val="24"/>
        </w:rPr>
        <w:t>un véritable</w:t>
      </w:r>
      <w:r w:rsidR="00B763D0" w:rsidRPr="00E50325">
        <w:rPr>
          <w:rFonts w:ascii="Garamond" w:hAnsi="Garamond" w:cs="Times New Roman"/>
          <w:szCs w:val="24"/>
        </w:rPr>
        <w:t xml:space="preserve"> succès</w:t>
      </w:r>
      <w:r w:rsidR="00C16344" w:rsidRPr="00E50325">
        <w:rPr>
          <w:rFonts w:ascii="Garamond" w:hAnsi="Garamond" w:cs="Times New Roman"/>
          <w:szCs w:val="24"/>
        </w:rPr>
        <w:t xml:space="preserve"> avant </w:t>
      </w:r>
      <w:r w:rsidR="00C16344" w:rsidRPr="00E50325">
        <w:rPr>
          <w:rFonts w:ascii="Garamond" w:hAnsi="Garamond" w:cs="Times New Roman"/>
          <w:i/>
          <w:iCs/>
          <w:szCs w:val="24"/>
        </w:rPr>
        <w:t xml:space="preserve">Requiem pour </w:t>
      </w:r>
      <w:r w:rsidR="00C165EA" w:rsidRPr="00E50325">
        <w:rPr>
          <w:rFonts w:ascii="Garamond" w:hAnsi="Garamond" w:cs="Times New Roman"/>
          <w:i/>
          <w:iCs/>
          <w:szCs w:val="24"/>
        </w:rPr>
        <w:t xml:space="preserve">une </w:t>
      </w:r>
      <w:r w:rsidR="00C16344" w:rsidRPr="00E50325">
        <w:rPr>
          <w:rFonts w:ascii="Garamond" w:hAnsi="Garamond" w:cs="Times New Roman"/>
          <w:i/>
          <w:iCs/>
          <w:szCs w:val="24"/>
        </w:rPr>
        <w:t>nonne</w:t>
      </w:r>
      <w:r w:rsidR="00FA5FAA">
        <w:rPr>
          <w:rFonts w:ascii="Garamond" w:hAnsi="Garamond" w:cs="Times New Roman"/>
          <w:i/>
          <w:iCs/>
          <w:szCs w:val="24"/>
        </w:rPr>
        <w:t xml:space="preserve"> </w:t>
      </w:r>
      <w:r w:rsidR="00FA5FAA" w:rsidRPr="00E50325">
        <w:rPr>
          <w:rFonts w:ascii="Garamond" w:hAnsi="Garamond" w:cs="Times New Roman"/>
          <w:szCs w:val="24"/>
        </w:rPr>
        <w:t>(1956)</w:t>
      </w:r>
      <w:r w:rsidR="00C16344" w:rsidRPr="00E50325">
        <w:rPr>
          <w:rFonts w:ascii="Garamond" w:hAnsi="Garamond" w:cs="Times New Roman"/>
          <w:szCs w:val="24"/>
        </w:rPr>
        <w:t>, tiré d</w:t>
      </w:r>
      <w:r w:rsidR="00655F0C" w:rsidRPr="00E50325">
        <w:rPr>
          <w:rFonts w:ascii="Garamond" w:hAnsi="Garamond" w:cs="Times New Roman"/>
          <w:szCs w:val="24"/>
        </w:rPr>
        <w:t>u</w:t>
      </w:r>
      <w:r w:rsidR="00C16344" w:rsidRPr="00E50325">
        <w:rPr>
          <w:rFonts w:ascii="Garamond" w:hAnsi="Garamond" w:cs="Times New Roman"/>
          <w:szCs w:val="24"/>
        </w:rPr>
        <w:t xml:space="preserve"> </w:t>
      </w:r>
      <w:r w:rsidR="00655F0C" w:rsidRPr="00E50325">
        <w:rPr>
          <w:rFonts w:ascii="Garamond" w:hAnsi="Garamond" w:cs="Times New Roman"/>
          <w:szCs w:val="24"/>
        </w:rPr>
        <w:t xml:space="preserve">texte </w:t>
      </w:r>
      <w:r w:rsidR="00C16344" w:rsidRPr="00E50325">
        <w:rPr>
          <w:rFonts w:ascii="Garamond" w:hAnsi="Garamond" w:cs="Times New Roman"/>
          <w:szCs w:val="24"/>
        </w:rPr>
        <w:t>homonyme de William Faulkner</w:t>
      </w:r>
      <w:r w:rsidR="00611C7B" w:rsidRPr="00E50325">
        <w:rPr>
          <w:rFonts w:ascii="Garamond" w:hAnsi="Garamond" w:cs="Times New Roman"/>
          <w:szCs w:val="24"/>
        </w:rPr>
        <w:t xml:space="preserve">, et </w:t>
      </w:r>
      <w:r w:rsidR="00611C7B" w:rsidRPr="00E50325">
        <w:rPr>
          <w:rFonts w:ascii="Garamond" w:hAnsi="Garamond" w:cs="Times New Roman"/>
          <w:i/>
          <w:iCs/>
          <w:szCs w:val="24"/>
        </w:rPr>
        <w:t>Les</w:t>
      </w:r>
      <w:r w:rsidR="00611C7B" w:rsidRPr="00E50325">
        <w:rPr>
          <w:rFonts w:ascii="Garamond" w:hAnsi="Garamond" w:cs="Times New Roman"/>
          <w:szCs w:val="24"/>
        </w:rPr>
        <w:t xml:space="preserve"> </w:t>
      </w:r>
      <w:r w:rsidR="005C4B4D" w:rsidRPr="00E50325">
        <w:rPr>
          <w:rFonts w:ascii="Garamond" w:hAnsi="Garamond" w:cs="Times New Roman"/>
          <w:i/>
          <w:iCs/>
          <w:szCs w:val="24"/>
        </w:rPr>
        <w:t>Possédés</w:t>
      </w:r>
      <w:r w:rsidR="005C4B4D" w:rsidRPr="00E50325">
        <w:rPr>
          <w:rFonts w:ascii="Garamond" w:hAnsi="Garamond" w:cs="Times New Roman"/>
          <w:szCs w:val="24"/>
        </w:rPr>
        <w:t xml:space="preserve"> </w:t>
      </w:r>
      <w:r w:rsidR="00FA5FAA" w:rsidRPr="00E50325">
        <w:rPr>
          <w:rFonts w:ascii="Garamond" w:hAnsi="Garamond" w:cs="Times New Roman"/>
          <w:szCs w:val="24"/>
        </w:rPr>
        <w:t>(1958)</w:t>
      </w:r>
      <w:r w:rsidR="00FA5FAA">
        <w:rPr>
          <w:rFonts w:ascii="Garamond" w:hAnsi="Garamond" w:cs="Times New Roman"/>
          <w:szCs w:val="24"/>
        </w:rPr>
        <w:t xml:space="preserve"> </w:t>
      </w:r>
      <w:r w:rsidR="007D28E9" w:rsidRPr="00E50325">
        <w:rPr>
          <w:rFonts w:ascii="Garamond" w:hAnsi="Garamond" w:cs="Times New Roman"/>
          <w:szCs w:val="24"/>
        </w:rPr>
        <w:t>d’après Dostoïevski.</w:t>
      </w:r>
      <w:r w:rsidR="00753B79" w:rsidRPr="00E50325">
        <w:rPr>
          <w:rFonts w:ascii="Garamond" w:hAnsi="Garamond" w:cs="Times New Roman"/>
          <w:szCs w:val="24"/>
        </w:rPr>
        <w:t xml:space="preserve"> </w:t>
      </w:r>
      <w:r w:rsidRPr="00E50325">
        <w:rPr>
          <w:rFonts w:ascii="Garamond" w:hAnsi="Garamond" w:cs="Times New Roman"/>
          <w:szCs w:val="24"/>
        </w:rPr>
        <w:t xml:space="preserve">Un paradoxe veut qu’un homme de théâtre comme Camus, qui a </w:t>
      </w:r>
      <w:r w:rsidR="00595EA3" w:rsidRPr="00E50325">
        <w:rPr>
          <w:rFonts w:ascii="Garamond" w:hAnsi="Garamond" w:cs="Times New Roman"/>
          <w:szCs w:val="24"/>
        </w:rPr>
        <w:t>été</w:t>
      </w:r>
      <w:r w:rsidRPr="00E50325">
        <w:rPr>
          <w:rFonts w:ascii="Garamond" w:hAnsi="Garamond" w:cs="Times New Roman"/>
          <w:szCs w:val="24"/>
        </w:rPr>
        <w:t xml:space="preserve"> non seulement un auteur dramatique mais aussi metteur en scène, </w:t>
      </w:r>
      <w:r w:rsidR="006E4FBD" w:rsidRPr="00E50325">
        <w:rPr>
          <w:rFonts w:ascii="Garamond" w:hAnsi="Garamond" w:cs="Times New Roman"/>
          <w:szCs w:val="24"/>
        </w:rPr>
        <w:t>v</w:t>
      </w:r>
      <w:r w:rsidRPr="00E50325">
        <w:rPr>
          <w:rFonts w:ascii="Garamond" w:hAnsi="Garamond" w:cs="Times New Roman"/>
          <w:szCs w:val="24"/>
        </w:rPr>
        <w:t>éhicul</w:t>
      </w:r>
      <w:r w:rsidR="008B2DCA">
        <w:rPr>
          <w:rFonts w:ascii="Garamond" w:hAnsi="Garamond" w:cs="Times New Roman"/>
          <w:szCs w:val="24"/>
        </w:rPr>
        <w:t>e</w:t>
      </w:r>
      <w:r w:rsidRPr="00E50325">
        <w:rPr>
          <w:rFonts w:ascii="Garamond" w:hAnsi="Garamond" w:cs="Times New Roman"/>
          <w:szCs w:val="24"/>
        </w:rPr>
        <w:t xml:space="preserve"> </w:t>
      </w:r>
      <w:r w:rsidR="00B20CF1" w:rsidRPr="00E50325">
        <w:rPr>
          <w:rFonts w:ascii="Garamond" w:hAnsi="Garamond" w:cs="Times New Roman"/>
          <w:szCs w:val="24"/>
        </w:rPr>
        <w:t xml:space="preserve">dans son écriture pour la scène </w:t>
      </w:r>
      <w:r w:rsidRPr="00E50325">
        <w:rPr>
          <w:rFonts w:ascii="Garamond" w:hAnsi="Garamond" w:cs="Times New Roman"/>
          <w:szCs w:val="24"/>
        </w:rPr>
        <w:t xml:space="preserve">des structures dramatiques </w:t>
      </w:r>
      <w:r w:rsidR="000D4583" w:rsidRPr="00E50325">
        <w:rPr>
          <w:rFonts w:ascii="Garamond" w:hAnsi="Garamond" w:cs="Times New Roman"/>
          <w:szCs w:val="24"/>
        </w:rPr>
        <w:t xml:space="preserve">conventionnelles </w:t>
      </w:r>
      <w:r w:rsidRPr="00E50325">
        <w:rPr>
          <w:rFonts w:ascii="Garamond" w:hAnsi="Garamond" w:cs="Times New Roman"/>
          <w:szCs w:val="24"/>
        </w:rPr>
        <w:t>du 19</w:t>
      </w:r>
      <w:r w:rsidRPr="00E50325">
        <w:rPr>
          <w:rFonts w:ascii="Garamond" w:hAnsi="Garamond" w:cs="Times New Roman"/>
          <w:szCs w:val="24"/>
          <w:vertAlign w:val="superscript"/>
        </w:rPr>
        <w:t>e</w:t>
      </w:r>
      <w:r w:rsidRPr="00E50325">
        <w:rPr>
          <w:rFonts w:ascii="Garamond" w:hAnsi="Garamond" w:cs="Times New Roman"/>
          <w:szCs w:val="24"/>
        </w:rPr>
        <w:t xml:space="preserve"> </w:t>
      </w:r>
      <w:r w:rsidR="00864074" w:rsidRPr="00E50325">
        <w:rPr>
          <w:rFonts w:ascii="Garamond" w:hAnsi="Garamond" w:cs="Times New Roman"/>
          <w:szCs w:val="24"/>
        </w:rPr>
        <w:t>et</w:t>
      </w:r>
      <w:r w:rsidRPr="00E50325">
        <w:rPr>
          <w:rFonts w:ascii="Garamond" w:hAnsi="Garamond" w:cs="Times New Roman"/>
          <w:szCs w:val="24"/>
        </w:rPr>
        <w:t xml:space="preserve"> du début du 20</w:t>
      </w:r>
      <w:r w:rsidRPr="00E50325">
        <w:rPr>
          <w:rFonts w:ascii="Garamond" w:hAnsi="Garamond" w:cs="Times New Roman"/>
          <w:szCs w:val="24"/>
          <w:vertAlign w:val="superscript"/>
        </w:rPr>
        <w:t>e</w:t>
      </w:r>
      <w:r w:rsidRPr="00E50325">
        <w:rPr>
          <w:rFonts w:ascii="Garamond" w:hAnsi="Garamond" w:cs="Times New Roman"/>
          <w:szCs w:val="24"/>
        </w:rPr>
        <w:t xml:space="preserve"> </w:t>
      </w:r>
      <w:r w:rsidRPr="00E50325">
        <w:rPr>
          <w:rFonts w:ascii="Garamond" w:hAnsi="Garamond" w:cs="Times New Roman"/>
          <w:szCs w:val="24"/>
        </w:rPr>
        <w:lastRenderedPageBreak/>
        <w:t xml:space="preserve">siècle. Il ne s’agit pas d’un précurseur </w:t>
      </w:r>
      <w:r w:rsidR="00B20CF1" w:rsidRPr="00E50325">
        <w:rPr>
          <w:rFonts w:ascii="Garamond" w:hAnsi="Garamond" w:cs="Times New Roman"/>
          <w:szCs w:val="24"/>
        </w:rPr>
        <w:t xml:space="preserve">de nouvelles </w:t>
      </w:r>
      <w:r w:rsidR="006A27DE" w:rsidRPr="00E50325">
        <w:rPr>
          <w:rFonts w:ascii="Garamond" w:hAnsi="Garamond" w:cs="Times New Roman"/>
          <w:szCs w:val="24"/>
        </w:rPr>
        <w:t xml:space="preserve">formes dramatiques </w:t>
      </w:r>
      <w:r w:rsidRPr="00E50325">
        <w:rPr>
          <w:rFonts w:ascii="Garamond" w:hAnsi="Garamond" w:cs="Times New Roman"/>
          <w:szCs w:val="24"/>
        </w:rPr>
        <w:t xml:space="preserve">nonobstant </w:t>
      </w:r>
      <w:r w:rsidR="000D4583" w:rsidRPr="00E50325">
        <w:rPr>
          <w:rFonts w:ascii="Garamond" w:hAnsi="Garamond" w:cs="Times New Roman"/>
          <w:szCs w:val="24"/>
        </w:rPr>
        <w:t>ses recherches</w:t>
      </w:r>
      <w:r w:rsidR="00F20D12" w:rsidRPr="00E50325">
        <w:rPr>
          <w:rFonts w:ascii="Garamond" w:hAnsi="Garamond" w:cs="Times New Roman"/>
          <w:szCs w:val="24"/>
        </w:rPr>
        <w:t xml:space="preserve"> </w:t>
      </w:r>
      <w:r w:rsidR="004A0B4A" w:rsidRPr="00E50325">
        <w:rPr>
          <w:rFonts w:ascii="Garamond" w:hAnsi="Garamond" w:cs="Times New Roman"/>
          <w:szCs w:val="24"/>
        </w:rPr>
        <w:t>d’une</w:t>
      </w:r>
      <w:r w:rsidR="003D2C6B" w:rsidRPr="00E50325">
        <w:rPr>
          <w:rFonts w:ascii="Garamond" w:hAnsi="Garamond" w:cs="Times New Roman"/>
          <w:szCs w:val="24"/>
        </w:rPr>
        <w:t xml:space="preserve"> réinstauration du tragique</w:t>
      </w:r>
      <w:r w:rsidR="000D4583" w:rsidRPr="00E50325">
        <w:rPr>
          <w:rFonts w:ascii="Garamond" w:hAnsi="Garamond" w:cs="Times New Roman"/>
          <w:szCs w:val="24"/>
        </w:rPr>
        <w:t xml:space="preserve"> </w:t>
      </w:r>
      <w:r w:rsidR="004A0B4A" w:rsidRPr="00E50325">
        <w:rPr>
          <w:rFonts w:ascii="Garamond" w:hAnsi="Garamond" w:cs="Times New Roman"/>
          <w:szCs w:val="24"/>
        </w:rPr>
        <w:t xml:space="preserve">sur la scène de son époque </w:t>
      </w:r>
      <w:r w:rsidR="007B243E" w:rsidRPr="00E50325">
        <w:rPr>
          <w:rFonts w:ascii="Garamond" w:hAnsi="Garamond" w:cs="Times New Roman"/>
          <w:szCs w:val="24"/>
        </w:rPr>
        <w:t>reliant</w:t>
      </w:r>
      <w:r w:rsidRPr="00E50325">
        <w:rPr>
          <w:rFonts w:ascii="Garamond" w:hAnsi="Garamond" w:cs="Times New Roman"/>
          <w:szCs w:val="24"/>
        </w:rPr>
        <w:t xml:space="preserve"> « tragédie moderne »</w:t>
      </w:r>
      <w:r w:rsidR="007B243E" w:rsidRPr="00E50325">
        <w:rPr>
          <w:rFonts w:ascii="Garamond" w:hAnsi="Garamond" w:cs="Times New Roman"/>
          <w:szCs w:val="24"/>
        </w:rPr>
        <w:t xml:space="preserve"> et </w:t>
      </w:r>
      <w:r w:rsidRPr="00E50325">
        <w:rPr>
          <w:rFonts w:ascii="Garamond" w:hAnsi="Garamond" w:cs="Times New Roman"/>
          <w:szCs w:val="24"/>
        </w:rPr>
        <w:t>« mythes modernes ».</w:t>
      </w:r>
    </w:p>
    <w:p w14:paraId="2D65B480" w14:textId="77777777" w:rsidR="00F27222" w:rsidRPr="00E50325" w:rsidRDefault="00F27222" w:rsidP="00537479">
      <w:pPr>
        <w:spacing w:after="0"/>
        <w:rPr>
          <w:rFonts w:ascii="Garamond" w:hAnsi="Garamond" w:cs="Times New Roman"/>
          <w:szCs w:val="24"/>
        </w:rPr>
      </w:pPr>
    </w:p>
    <w:p w14:paraId="767A0C42" w14:textId="49532582" w:rsidR="00537479" w:rsidRPr="00E50325" w:rsidRDefault="00336D63" w:rsidP="00392B0E">
      <w:pPr>
        <w:jc w:val="center"/>
        <w:rPr>
          <w:rFonts w:ascii="Garamond" w:hAnsi="Garamond" w:cs="Times New Roman"/>
          <w:b/>
          <w:bCs/>
          <w:szCs w:val="24"/>
        </w:rPr>
      </w:pPr>
      <w:r w:rsidRPr="00E50325">
        <w:rPr>
          <w:rFonts w:ascii="Garamond" w:hAnsi="Garamond" w:cs="Times New Roman"/>
          <w:b/>
          <w:bCs/>
          <w:szCs w:val="24"/>
        </w:rPr>
        <w:t>Les prolégomènes d</w:t>
      </w:r>
      <w:r w:rsidR="00077469" w:rsidRPr="00E50325">
        <w:rPr>
          <w:rFonts w:ascii="Garamond" w:hAnsi="Garamond" w:cs="Times New Roman"/>
          <w:b/>
          <w:bCs/>
          <w:szCs w:val="24"/>
        </w:rPr>
        <w:t>e l’</w:t>
      </w:r>
      <w:r w:rsidRPr="00E50325">
        <w:rPr>
          <w:rFonts w:ascii="Garamond" w:hAnsi="Garamond" w:cs="Times New Roman"/>
          <w:b/>
          <w:bCs/>
          <w:szCs w:val="24"/>
        </w:rPr>
        <w:t>événement</w:t>
      </w:r>
    </w:p>
    <w:p w14:paraId="2283106F" w14:textId="15472AC0" w:rsidR="00EA0D42" w:rsidRPr="00E50325" w:rsidRDefault="00EA0D42" w:rsidP="00537479">
      <w:pPr>
        <w:spacing w:after="0"/>
        <w:rPr>
          <w:rFonts w:ascii="Garamond" w:hAnsi="Garamond" w:cs="Times New Roman"/>
          <w:szCs w:val="24"/>
        </w:rPr>
      </w:pPr>
      <w:r w:rsidRPr="00E50325">
        <w:rPr>
          <w:rFonts w:ascii="Garamond" w:hAnsi="Garamond" w:cs="Times New Roman"/>
          <w:szCs w:val="24"/>
        </w:rPr>
        <w:tab/>
      </w:r>
      <w:r w:rsidR="0067145F" w:rsidRPr="00E50325">
        <w:rPr>
          <w:rFonts w:ascii="Garamond" w:hAnsi="Garamond" w:cs="Times New Roman"/>
          <w:szCs w:val="24"/>
        </w:rPr>
        <w:t>Le colloque ne vise pas à confronter les deux écrivains à travers</w:t>
      </w:r>
      <w:r w:rsidRPr="00E50325">
        <w:rPr>
          <w:rFonts w:ascii="Garamond" w:hAnsi="Garamond" w:cs="Times New Roman"/>
          <w:szCs w:val="24"/>
        </w:rPr>
        <w:t xml:space="preserve"> </w:t>
      </w:r>
      <w:r w:rsidR="00311A25" w:rsidRPr="00E50325">
        <w:rPr>
          <w:rFonts w:ascii="Garamond" w:hAnsi="Garamond" w:cs="Times New Roman"/>
          <w:szCs w:val="24"/>
        </w:rPr>
        <w:t>la dramaturgie</w:t>
      </w:r>
      <w:r w:rsidRPr="00E50325">
        <w:rPr>
          <w:rFonts w:ascii="Garamond" w:hAnsi="Garamond" w:cs="Times New Roman"/>
          <w:szCs w:val="24"/>
        </w:rPr>
        <w:t xml:space="preserve"> mais </w:t>
      </w:r>
      <w:r w:rsidR="003B43BD">
        <w:rPr>
          <w:rFonts w:ascii="Garamond" w:hAnsi="Garamond" w:cs="Times New Roman"/>
          <w:szCs w:val="24"/>
        </w:rPr>
        <w:t>à</w:t>
      </w:r>
      <w:r w:rsidRPr="00E50325">
        <w:rPr>
          <w:rFonts w:ascii="Garamond" w:hAnsi="Garamond" w:cs="Times New Roman"/>
          <w:szCs w:val="24"/>
        </w:rPr>
        <w:t xml:space="preserve"> cerner les caractéristiques d’un théâtre qui n’existe plus</w:t>
      </w:r>
      <w:r w:rsidR="00A50D3D" w:rsidRPr="00E50325">
        <w:rPr>
          <w:rFonts w:ascii="Garamond" w:hAnsi="Garamond" w:cs="Times New Roman"/>
          <w:szCs w:val="24"/>
        </w:rPr>
        <w:t xml:space="preserve">, </w:t>
      </w:r>
      <w:r w:rsidR="00864074" w:rsidRPr="00E50325">
        <w:rPr>
          <w:rFonts w:ascii="Garamond" w:hAnsi="Garamond" w:cs="Times New Roman"/>
          <w:szCs w:val="24"/>
        </w:rPr>
        <w:t>d’</w:t>
      </w:r>
      <w:r w:rsidR="00A50D3D" w:rsidRPr="00E50325">
        <w:rPr>
          <w:rFonts w:ascii="Garamond" w:hAnsi="Garamond" w:cs="Times New Roman"/>
          <w:szCs w:val="24"/>
        </w:rPr>
        <w:t xml:space="preserve">un théâtre qui a été </w:t>
      </w:r>
      <w:r w:rsidR="00311A25" w:rsidRPr="00E50325">
        <w:rPr>
          <w:rFonts w:ascii="Garamond" w:hAnsi="Garamond" w:cs="Times New Roman"/>
          <w:szCs w:val="24"/>
        </w:rPr>
        <w:t>surnommé</w:t>
      </w:r>
      <w:r w:rsidR="00A50D3D" w:rsidRPr="00E50325">
        <w:rPr>
          <w:rFonts w:ascii="Garamond" w:hAnsi="Garamond" w:cs="Times New Roman"/>
          <w:szCs w:val="24"/>
        </w:rPr>
        <w:t xml:space="preserve"> « théâtre d’idée</w:t>
      </w:r>
      <w:r w:rsidR="00110194" w:rsidRPr="00E50325">
        <w:rPr>
          <w:rFonts w:ascii="Garamond" w:hAnsi="Garamond" w:cs="Times New Roman"/>
          <w:szCs w:val="24"/>
        </w:rPr>
        <w:t>s</w:t>
      </w:r>
      <w:r w:rsidR="00A50D3D" w:rsidRPr="00E50325">
        <w:rPr>
          <w:rFonts w:ascii="Garamond" w:hAnsi="Garamond" w:cs="Times New Roman"/>
          <w:szCs w:val="24"/>
        </w:rPr>
        <w:t> »</w:t>
      </w:r>
      <w:r w:rsidR="00F637C1" w:rsidRPr="00E50325">
        <w:rPr>
          <w:rFonts w:ascii="Garamond" w:hAnsi="Garamond" w:cs="Times New Roman"/>
          <w:szCs w:val="24"/>
        </w:rPr>
        <w:t>,</w:t>
      </w:r>
      <w:r w:rsidR="00A50D3D" w:rsidRPr="00E50325">
        <w:rPr>
          <w:rFonts w:ascii="Garamond" w:hAnsi="Garamond" w:cs="Times New Roman"/>
          <w:szCs w:val="24"/>
        </w:rPr>
        <w:t xml:space="preserve"> « théâtre philosophique »</w:t>
      </w:r>
      <w:r w:rsidR="00F637C1" w:rsidRPr="00E50325">
        <w:rPr>
          <w:rFonts w:ascii="Garamond" w:hAnsi="Garamond" w:cs="Times New Roman"/>
          <w:szCs w:val="24"/>
        </w:rPr>
        <w:t xml:space="preserve"> ou « théâtre existentialiste »</w:t>
      </w:r>
      <w:r w:rsidR="00A50D3D" w:rsidRPr="00E50325">
        <w:rPr>
          <w:rFonts w:ascii="Garamond" w:hAnsi="Garamond" w:cs="Times New Roman"/>
          <w:szCs w:val="24"/>
        </w:rPr>
        <w:t>.</w:t>
      </w:r>
      <w:r w:rsidRPr="00E50325">
        <w:rPr>
          <w:rFonts w:ascii="Garamond" w:hAnsi="Garamond" w:cs="Times New Roman"/>
          <w:szCs w:val="24"/>
        </w:rPr>
        <w:t xml:space="preserve"> </w:t>
      </w:r>
      <w:r w:rsidR="00110194" w:rsidRPr="00E50325">
        <w:rPr>
          <w:rFonts w:ascii="Garamond" w:hAnsi="Garamond" w:cs="Times New Roman"/>
          <w:szCs w:val="24"/>
        </w:rPr>
        <w:t>M</w:t>
      </w:r>
      <w:r w:rsidRPr="00E50325">
        <w:rPr>
          <w:rFonts w:ascii="Garamond" w:hAnsi="Garamond" w:cs="Times New Roman"/>
          <w:szCs w:val="24"/>
        </w:rPr>
        <w:t>ême si les perspectives et la place qu</w:t>
      </w:r>
      <w:r w:rsidR="002B0FFD" w:rsidRPr="00E50325">
        <w:rPr>
          <w:rFonts w:ascii="Garamond" w:hAnsi="Garamond" w:cs="Times New Roman"/>
          <w:szCs w:val="24"/>
        </w:rPr>
        <w:t>e le théâtre</w:t>
      </w:r>
      <w:r w:rsidRPr="00E50325">
        <w:rPr>
          <w:rFonts w:ascii="Garamond" w:hAnsi="Garamond" w:cs="Times New Roman"/>
          <w:szCs w:val="24"/>
        </w:rPr>
        <w:t xml:space="preserve"> occupe dans leurs œuvres </w:t>
      </w:r>
      <w:r w:rsidR="002B0FFD" w:rsidRPr="00E50325">
        <w:rPr>
          <w:rFonts w:ascii="Garamond" w:hAnsi="Garamond" w:cs="Times New Roman"/>
          <w:szCs w:val="24"/>
        </w:rPr>
        <w:t>diff</w:t>
      </w:r>
      <w:r w:rsidR="00D84A92" w:rsidRPr="00E50325">
        <w:rPr>
          <w:rFonts w:ascii="Garamond" w:hAnsi="Garamond" w:cs="Times New Roman"/>
          <w:szCs w:val="24"/>
        </w:rPr>
        <w:t>èrent,</w:t>
      </w:r>
      <w:r w:rsidRPr="00E50325">
        <w:rPr>
          <w:rFonts w:ascii="Garamond" w:hAnsi="Garamond" w:cs="Times New Roman"/>
          <w:szCs w:val="24"/>
        </w:rPr>
        <w:t xml:space="preserve"> Sartre et Camus ont marqué toute une époque avec leur présence dans différents domaines du monde </w:t>
      </w:r>
      <w:r w:rsidR="00CC4D33" w:rsidRPr="00E50325">
        <w:rPr>
          <w:rFonts w:ascii="Garamond" w:hAnsi="Garamond" w:cs="Times New Roman"/>
          <w:szCs w:val="24"/>
        </w:rPr>
        <w:t>de l’édition</w:t>
      </w:r>
      <w:r w:rsidR="00D72EDB" w:rsidRPr="00E50325">
        <w:rPr>
          <w:rFonts w:ascii="Garamond" w:hAnsi="Garamond" w:cs="Times New Roman"/>
          <w:szCs w:val="24"/>
        </w:rPr>
        <w:t xml:space="preserve"> et de la parole vive. C</w:t>
      </w:r>
      <w:r w:rsidRPr="00E50325">
        <w:rPr>
          <w:rFonts w:ascii="Garamond" w:hAnsi="Garamond" w:cs="Times New Roman"/>
          <w:szCs w:val="24"/>
        </w:rPr>
        <w:t xml:space="preserve">haque </w:t>
      </w:r>
      <w:r w:rsidR="001F707B" w:rsidRPr="00E50325">
        <w:rPr>
          <w:rFonts w:ascii="Garamond" w:hAnsi="Garamond" w:cs="Times New Roman"/>
          <w:szCs w:val="24"/>
        </w:rPr>
        <w:t xml:space="preserve">nouvelle </w:t>
      </w:r>
      <w:r w:rsidRPr="00E50325">
        <w:rPr>
          <w:rFonts w:ascii="Garamond" w:hAnsi="Garamond" w:cs="Times New Roman"/>
          <w:szCs w:val="24"/>
        </w:rPr>
        <w:t>création théâtrale</w:t>
      </w:r>
      <w:r w:rsidR="00DD11EC" w:rsidRPr="00E50325">
        <w:rPr>
          <w:rFonts w:ascii="Garamond" w:hAnsi="Garamond" w:cs="Times New Roman"/>
          <w:szCs w:val="24"/>
        </w:rPr>
        <w:t>,</w:t>
      </w:r>
      <w:r w:rsidR="001F707B" w:rsidRPr="00E50325">
        <w:rPr>
          <w:rFonts w:ascii="Garamond" w:hAnsi="Garamond" w:cs="Times New Roman"/>
          <w:szCs w:val="24"/>
        </w:rPr>
        <w:t xml:space="preserve"> avec leur</w:t>
      </w:r>
      <w:r w:rsidR="00D72EDB" w:rsidRPr="00E50325">
        <w:rPr>
          <w:rFonts w:ascii="Garamond" w:hAnsi="Garamond" w:cs="Times New Roman"/>
          <w:szCs w:val="24"/>
        </w:rPr>
        <w:t>s</w:t>
      </w:r>
      <w:r w:rsidR="001F707B" w:rsidRPr="00E50325">
        <w:rPr>
          <w:rFonts w:ascii="Garamond" w:hAnsi="Garamond" w:cs="Times New Roman"/>
          <w:szCs w:val="24"/>
        </w:rPr>
        <w:t xml:space="preserve"> nom</w:t>
      </w:r>
      <w:r w:rsidR="00D72EDB" w:rsidRPr="00E50325">
        <w:rPr>
          <w:rFonts w:ascii="Garamond" w:hAnsi="Garamond" w:cs="Times New Roman"/>
          <w:szCs w:val="24"/>
        </w:rPr>
        <w:t>s</w:t>
      </w:r>
      <w:r w:rsidR="001F707B" w:rsidRPr="00E50325">
        <w:rPr>
          <w:rFonts w:ascii="Garamond" w:hAnsi="Garamond" w:cs="Times New Roman"/>
          <w:szCs w:val="24"/>
        </w:rPr>
        <w:t xml:space="preserve"> à l’affiche</w:t>
      </w:r>
      <w:r w:rsidR="00DD11EC" w:rsidRPr="00E50325">
        <w:rPr>
          <w:rFonts w:ascii="Garamond" w:hAnsi="Garamond" w:cs="Times New Roman"/>
          <w:szCs w:val="24"/>
        </w:rPr>
        <w:t>,</w:t>
      </w:r>
      <w:r w:rsidRPr="00E50325">
        <w:rPr>
          <w:rFonts w:ascii="Garamond" w:hAnsi="Garamond" w:cs="Times New Roman"/>
          <w:szCs w:val="24"/>
        </w:rPr>
        <w:t xml:space="preserve"> a constitué un événement majeur de la saison concernée.</w:t>
      </w:r>
    </w:p>
    <w:p w14:paraId="0C1154BC" w14:textId="117C998C" w:rsidR="00DF25C6" w:rsidRPr="00E50325" w:rsidRDefault="00DD11EC" w:rsidP="00537479">
      <w:pPr>
        <w:spacing w:after="0"/>
        <w:rPr>
          <w:rFonts w:ascii="Garamond" w:hAnsi="Garamond" w:cs="Times New Roman"/>
          <w:strike/>
          <w:szCs w:val="24"/>
        </w:rPr>
      </w:pPr>
      <w:r w:rsidRPr="00E50325">
        <w:rPr>
          <w:rFonts w:ascii="Garamond" w:hAnsi="Garamond" w:cs="Times New Roman"/>
          <w:szCs w:val="24"/>
        </w:rPr>
        <w:tab/>
      </w:r>
      <w:r w:rsidR="001F11F5" w:rsidRPr="00E50325">
        <w:rPr>
          <w:rFonts w:ascii="Garamond" w:hAnsi="Garamond" w:cs="Times New Roman"/>
          <w:szCs w:val="24"/>
        </w:rPr>
        <w:t xml:space="preserve">Les rapports entre Sartre et Camus, ainsi que leurs </w:t>
      </w:r>
      <w:r w:rsidR="00A22596" w:rsidRPr="00E50325">
        <w:rPr>
          <w:rFonts w:ascii="Garamond" w:hAnsi="Garamond" w:cs="Times New Roman"/>
          <w:szCs w:val="24"/>
        </w:rPr>
        <w:t>apports</w:t>
      </w:r>
      <w:r w:rsidR="001F11F5" w:rsidRPr="00E50325">
        <w:rPr>
          <w:rFonts w:ascii="Garamond" w:hAnsi="Garamond" w:cs="Times New Roman"/>
          <w:szCs w:val="24"/>
        </w:rPr>
        <w:t xml:space="preserve"> respectifs </w:t>
      </w:r>
      <w:r w:rsidR="00F8762F" w:rsidRPr="00E50325">
        <w:rPr>
          <w:rFonts w:ascii="Garamond" w:hAnsi="Garamond" w:cs="Times New Roman"/>
          <w:szCs w:val="24"/>
        </w:rPr>
        <w:t>aux</w:t>
      </w:r>
      <w:r w:rsidR="001F11F5" w:rsidRPr="00E50325">
        <w:rPr>
          <w:rFonts w:ascii="Garamond" w:hAnsi="Garamond" w:cs="Times New Roman"/>
          <w:szCs w:val="24"/>
        </w:rPr>
        <w:t xml:space="preserve"> arts de la scène</w:t>
      </w:r>
      <w:r w:rsidR="00AF0701" w:rsidRPr="00E50325">
        <w:rPr>
          <w:rFonts w:ascii="Garamond" w:hAnsi="Garamond" w:cs="Times New Roman"/>
          <w:szCs w:val="24"/>
        </w:rPr>
        <w:t xml:space="preserve"> ont </w:t>
      </w:r>
      <w:r w:rsidR="004F033F">
        <w:rPr>
          <w:rFonts w:ascii="Garamond" w:hAnsi="Garamond" w:cs="Times New Roman"/>
          <w:szCs w:val="24"/>
        </w:rPr>
        <w:t xml:space="preserve">déjà </w:t>
      </w:r>
      <w:r w:rsidR="00AF0701" w:rsidRPr="00E50325">
        <w:rPr>
          <w:rFonts w:ascii="Garamond" w:hAnsi="Garamond" w:cs="Times New Roman"/>
          <w:szCs w:val="24"/>
        </w:rPr>
        <w:t>fait objet d’événements scientifiques. Les</w:t>
      </w:r>
      <w:r w:rsidR="00110194" w:rsidRPr="00E50325">
        <w:rPr>
          <w:rFonts w:ascii="Garamond" w:hAnsi="Garamond" w:cs="Times New Roman"/>
          <w:szCs w:val="24"/>
        </w:rPr>
        <w:t xml:space="preserve"> lien</w:t>
      </w:r>
      <w:r w:rsidR="002459C5" w:rsidRPr="00E50325">
        <w:rPr>
          <w:rFonts w:ascii="Garamond" w:hAnsi="Garamond" w:cs="Times New Roman"/>
          <w:szCs w:val="24"/>
        </w:rPr>
        <w:t>s</w:t>
      </w:r>
      <w:r w:rsidR="00110194" w:rsidRPr="00E50325">
        <w:rPr>
          <w:rFonts w:ascii="Garamond" w:hAnsi="Garamond" w:cs="Times New Roman"/>
          <w:szCs w:val="24"/>
        </w:rPr>
        <w:t xml:space="preserve"> entre les deux hommes de lettres</w:t>
      </w:r>
      <w:r w:rsidR="002459C5" w:rsidRPr="00E50325">
        <w:rPr>
          <w:rFonts w:ascii="Garamond" w:hAnsi="Garamond" w:cs="Times New Roman"/>
          <w:szCs w:val="24"/>
        </w:rPr>
        <w:t xml:space="preserve"> ont</w:t>
      </w:r>
      <w:r w:rsidR="00110194" w:rsidRPr="00E50325">
        <w:rPr>
          <w:rFonts w:ascii="Garamond" w:hAnsi="Garamond" w:cs="Times New Roman"/>
          <w:szCs w:val="24"/>
        </w:rPr>
        <w:t xml:space="preserve"> été </w:t>
      </w:r>
      <w:r w:rsidR="002459C5" w:rsidRPr="00E50325">
        <w:rPr>
          <w:rFonts w:ascii="Garamond" w:hAnsi="Garamond" w:cs="Times New Roman"/>
          <w:szCs w:val="24"/>
        </w:rPr>
        <w:t>étudiés</w:t>
      </w:r>
      <w:r w:rsidR="00DC1FAA" w:rsidRPr="00E50325">
        <w:rPr>
          <w:rFonts w:ascii="Garamond" w:hAnsi="Garamond" w:cs="Times New Roman"/>
          <w:szCs w:val="24"/>
        </w:rPr>
        <w:t xml:space="preserve"> </w:t>
      </w:r>
      <w:r w:rsidR="00D7355E" w:rsidRPr="00E50325">
        <w:rPr>
          <w:rFonts w:ascii="Garamond" w:hAnsi="Garamond" w:cs="Times New Roman"/>
          <w:szCs w:val="24"/>
        </w:rPr>
        <w:t>en</w:t>
      </w:r>
      <w:r w:rsidR="000826A0" w:rsidRPr="00E50325">
        <w:rPr>
          <w:rFonts w:ascii="Garamond" w:hAnsi="Garamond" w:cs="Times New Roman"/>
          <w:szCs w:val="24"/>
        </w:rPr>
        <w:t xml:space="preserve"> 1998 à la Sorbonne,</w:t>
      </w:r>
      <w:r w:rsidR="00DC1FAA" w:rsidRPr="00E50325">
        <w:rPr>
          <w:rFonts w:ascii="Garamond" w:hAnsi="Garamond" w:cs="Times New Roman"/>
          <w:szCs w:val="24"/>
        </w:rPr>
        <w:t xml:space="preserve"> lors de</w:t>
      </w:r>
      <w:r w:rsidR="000826A0" w:rsidRPr="00E50325">
        <w:rPr>
          <w:rFonts w:ascii="Garamond" w:hAnsi="Garamond" w:cs="Times New Roman"/>
          <w:szCs w:val="24"/>
        </w:rPr>
        <w:t xml:space="preserve"> la journée d’étude </w:t>
      </w:r>
      <w:r w:rsidR="00732761" w:rsidRPr="00E50325">
        <w:rPr>
          <w:rFonts w:ascii="Garamond" w:hAnsi="Garamond" w:cs="Times New Roman"/>
          <w:szCs w:val="24"/>
        </w:rPr>
        <w:t>« </w:t>
      </w:r>
      <w:r w:rsidR="000826A0" w:rsidRPr="00E50325">
        <w:rPr>
          <w:rFonts w:ascii="Garamond" w:hAnsi="Garamond" w:cs="Times New Roman"/>
          <w:szCs w:val="24"/>
        </w:rPr>
        <w:t>Sartre et Camus écrivains</w:t>
      </w:r>
      <w:r w:rsidR="00732761" w:rsidRPr="00E50325">
        <w:rPr>
          <w:rFonts w:ascii="Garamond" w:hAnsi="Garamond" w:cs="Times New Roman"/>
          <w:szCs w:val="24"/>
        </w:rPr>
        <w:t> »</w:t>
      </w:r>
      <w:r w:rsidR="00786375" w:rsidRPr="00E50325">
        <w:rPr>
          <w:rFonts w:ascii="Garamond" w:hAnsi="Garamond" w:cs="Times New Roman"/>
          <w:szCs w:val="24"/>
        </w:rPr>
        <w:t>,</w:t>
      </w:r>
      <w:r w:rsidR="00732761" w:rsidRPr="00E50325">
        <w:rPr>
          <w:rFonts w:ascii="Garamond" w:hAnsi="Garamond" w:cs="Times New Roman"/>
          <w:szCs w:val="24"/>
        </w:rPr>
        <w:t xml:space="preserve"> avec une publication partielle </w:t>
      </w:r>
      <w:r w:rsidR="00417E39" w:rsidRPr="00E50325">
        <w:rPr>
          <w:rFonts w:ascii="Garamond" w:hAnsi="Garamond" w:cs="Times New Roman"/>
          <w:szCs w:val="24"/>
        </w:rPr>
        <w:t>des actes en 2001, sous la direction de Geneviève Idt.</w:t>
      </w:r>
      <w:r w:rsidR="002D419E" w:rsidRPr="00E50325">
        <w:rPr>
          <w:rFonts w:ascii="Garamond" w:hAnsi="Garamond" w:cs="Times New Roman"/>
          <w:szCs w:val="24"/>
        </w:rPr>
        <w:t xml:space="preserve"> </w:t>
      </w:r>
      <w:r w:rsidR="008B17CC" w:rsidRPr="00E50325">
        <w:rPr>
          <w:rFonts w:ascii="Garamond" w:hAnsi="Garamond" w:cs="Times New Roman"/>
          <w:szCs w:val="24"/>
        </w:rPr>
        <w:t>Le</w:t>
      </w:r>
      <w:r w:rsidR="00265831" w:rsidRPr="00E50325">
        <w:rPr>
          <w:rFonts w:ascii="Garamond" w:hAnsi="Garamond" w:cs="Times New Roman"/>
          <w:szCs w:val="24"/>
        </w:rPr>
        <w:t xml:space="preserve"> premier </w:t>
      </w:r>
      <w:r w:rsidR="008B17CC" w:rsidRPr="00E50325">
        <w:rPr>
          <w:rFonts w:ascii="Garamond" w:hAnsi="Garamond" w:cs="Times New Roman"/>
          <w:szCs w:val="24"/>
        </w:rPr>
        <w:t>colloque sur le théâtre de Camus</w:t>
      </w:r>
      <w:r w:rsidR="00A22596" w:rsidRPr="00E50325">
        <w:rPr>
          <w:rFonts w:ascii="Garamond" w:hAnsi="Garamond" w:cs="Times New Roman"/>
          <w:szCs w:val="24"/>
        </w:rPr>
        <w:t>,</w:t>
      </w:r>
      <w:r w:rsidR="008B17CC" w:rsidRPr="00E50325">
        <w:rPr>
          <w:rFonts w:ascii="Garamond" w:hAnsi="Garamond" w:cs="Times New Roman"/>
          <w:szCs w:val="24"/>
        </w:rPr>
        <w:t xml:space="preserve"> </w:t>
      </w:r>
      <w:r w:rsidR="00A22596" w:rsidRPr="00E50325">
        <w:rPr>
          <w:rFonts w:ascii="Garamond" w:hAnsi="Garamond" w:cs="Times New Roman"/>
          <w:szCs w:val="24"/>
        </w:rPr>
        <w:t xml:space="preserve">organisé par Jacqueline Lévi-Valensi, </w:t>
      </w:r>
      <w:r w:rsidR="008B17CC" w:rsidRPr="00E50325">
        <w:rPr>
          <w:rFonts w:ascii="Garamond" w:hAnsi="Garamond" w:cs="Times New Roman"/>
          <w:szCs w:val="24"/>
        </w:rPr>
        <w:t>a été mis en place e</w:t>
      </w:r>
      <w:r w:rsidR="00265831" w:rsidRPr="00E50325">
        <w:rPr>
          <w:rFonts w:ascii="Garamond" w:hAnsi="Garamond" w:cs="Times New Roman"/>
          <w:szCs w:val="24"/>
        </w:rPr>
        <w:t>n 1988 à Amiens</w:t>
      </w:r>
      <w:r w:rsidR="008B17CC" w:rsidRPr="00E50325">
        <w:rPr>
          <w:rFonts w:ascii="Garamond" w:hAnsi="Garamond" w:cs="Times New Roman"/>
          <w:szCs w:val="24"/>
        </w:rPr>
        <w:t>,</w:t>
      </w:r>
      <w:r w:rsidR="00265831" w:rsidRPr="00E50325">
        <w:rPr>
          <w:rFonts w:ascii="Garamond" w:hAnsi="Garamond" w:cs="Times New Roman"/>
          <w:szCs w:val="24"/>
        </w:rPr>
        <w:t xml:space="preserve"> </w:t>
      </w:r>
      <w:r w:rsidR="00D3785E" w:rsidRPr="00E50325">
        <w:rPr>
          <w:rFonts w:ascii="Garamond" w:hAnsi="Garamond" w:cs="Times New Roman"/>
          <w:szCs w:val="24"/>
        </w:rPr>
        <w:t xml:space="preserve">et </w:t>
      </w:r>
      <w:r w:rsidR="001239E6" w:rsidRPr="00E50325">
        <w:rPr>
          <w:rFonts w:ascii="Garamond" w:hAnsi="Garamond" w:cs="Times New Roman"/>
          <w:szCs w:val="24"/>
        </w:rPr>
        <w:t>le</w:t>
      </w:r>
      <w:r w:rsidR="00D3785E" w:rsidRPr="00E50325">
        <w:rPr>
          <w:rFonts w:ascii="Garamond" w:hAnsi="Garamond" w:cs="Times New Roman"/>
          <w:szCs w:val="24"/>
        </w:rPr>
        <w:t xml:space="preserve"> deuxième en 20</w:t>
      </w:r>
      <w:r w:rsidR="006C5301" w:rsidRPr="00E50325">
        <w:rPr>
          <w:rFonts w:ascii="Garamond" w:hAnsi="Garamond" w:cs="Times New Roman"/>
          <w:szCs w:val="24"/>
        </w:rPr>
        <w:t>09</w:t>
      </w:r>
      <w:r w:rsidR="00D3785E" w:rsidRPr="00E50325">
        <w:rPr>
          <w:rFonts w:ascii="Garamond" w:hAnsi="Garamond" w:cs="Times New Roman"/>
          <w:szCs w:val="24"/>
        </w:rPr>
        <w:t xml:space="preserve"> à Kingston au Canada, « </w:t>
      </w:r>
      <w:r w:rsidR="006C5301" w:rsidRPr="00E50325">
        <w:rPr>
          <w:rFonts w:ascii="Garamond" w:hAnsi="Garamond" w:cs="Times New Roman"/>
          <w:szCs w:val="24"/>
        </w:rPr>
        <w:t>Camus à la scène/</w:t>
      </w:r>
      <w:r w:rsidR="00D3785E" w:rsidRPr="00E50325">
        <w:rPr>
          <w:rFonts w:ascii="Garamond" w:hAnsi="Garamond" w:cs="Times New Roman"/>
          <w:szCs w:val="24"/>
        </w:rPr>
        <w:t>Camus on stage »</w:t>
      </w:r>
      <w:r w:rsidR="006C5301" w:rsidRPr="00E50325">
        <w:rPr>
          <w:rFonts w:ascii="Garamond" w:hAnsi="Garamond" w:cs="Times New Roman"/>
          <w:szCs w:val="24"/>
        </w:rPr>
        <w:t>,</w:t>
      </w:r>
      <w:r w:rsidR="00265831" w:rsidRPr="00E50325">
        <w:rPr>
          <w:rFonts w:ascii="Garamond" w:hAnsi="Garamond" w:cs="Times New Roman"/>
          <w:szCs w:val="24"/>
        </w:rPr>
        <w:t xml:space="preserve"> </w:t>
      </w:r>
      <w:r w:rsidR="006C5301" w:rsidRPr="00E50325">
        <w:rPr>
          <w:rFonts w:ascii="Garamond" w:hAnsi="Garamond" w:cs="Times New Roman"/>
          <w:szCs w:val="24"/>
        </w:rPr>
        <w:t>organisé par Sophie Bastien. Plus récemment, en 2016, « Le théâtre d</w:t>
      </w:r>
      <w:r w:rsidR="00774035" w:rsidRPr="00E50325">
        <w:rPr>
          <w:rFonts w:ascii="Garamond" w:hAnsi="Garamond" w:cs="Times New Roman"/>
          <w:szCs w:val="24"/>
        </w:rPr>
        <w:t xml:space="preserve">’Albert Camus et </w:t>
      </w:r>
      <w:r w:rsidR="003B43BD">
        <w:rPr>
          <w:rFonts w:ascii="Garamond" w:hAnsi="Garamond" w:cs="Times New Roman"/>
          <w:szCs w:val="24"/>
        </w:rPr>
        <w:t xml:space="preserve">le </w:t>
      </w:r>
      <w:r w:rsidR="006C5301" w:rsidRPr="00E50325">
        <w:rPr>
          <w:rFonts w:ascii="Garamond" w:hAnsi="Garamond" w:cs="Times New Roman"/>
          <w:szCs w:val="24"/>
        </w:rPr>
        <w:t>Siècle d’or</w:t>
      </w:r>
      <w:r w:rsidR="00774035" w:rsidRPr="00E50325">
        <w:rPr>
          <w:rFonts w:ascii="Garamond" w:hAnsi="Garamond" w:cs="Times New Roman"/>
          <w:szCs w:val="24"/>
        </w:rPr>
        <w:t xml:space="preserve"> », </w:t>
      </w:r>
      <w:r w:rsidR="004F033F">
        <w:rPr>
          <w:rFonts w:ascii="Garamond" w:hAnsi="Garamond" w:cs="Times New Roman"/>
          <w:szCs w:val="24"/>
        </w:rPr>
        <w:t>s’est</w:t>
      </w:r>
      <w:r w:rsidR="00774035" w:rsidRPr="00E50325">
        <w:rPr>
          <w:rFonts w:ascii="Garamond" w:hAnsi="Garamond" w:cs="Times New Roman"/>
          <w:szCs w:val="24"/>
        </w:rPr>
        <w:t xml:space="preserve"> </w:t>
      </w:r>
      <w:r w:rsidR="006724BB" w:rsidRPr="00E50325">
        <w:rPr>
          <w:rFonts w:ascii="Garamond" w:hAnsi="Garamond" w:cs="Times New Roman"/>
          <w:szCs w:val="24"/>
        </w:rPr>
        <w:t xml:space="preserve">focalisé </w:t>
      </w:r>
      <w:r w:rsidR="001239E6" w:rsidRPr="00E50325">
        <w:rPr>
          <w:rFonts w:ascii="Garamond" w:hAnsi="Garamond" w:cs="Times New Roman"/>
          <w:szCs w:val="24"/>
        </w:rPr>
        <w:t xml:space="preserve">sur </w:t>
      </w:r>
      <w:r w:rsidR="00774035" w:rsidRPr="00E50325">
        <w:rPr>
          <w:rFonts w:ascii="Garamond" w:hAnsi="Garamond" w:cs="Times New Roman"/>
          <w:szCs w:val="24"/>
        </w:rPr>
        <w:t xml:space="preserve">les adaptations </w:t>
      </w:r>
      <w:r w:rsidR="00F05BC1" w:rsidRPr="00E50325">
        <w:rPr>
          <w:rFonts w:ascii="Garamond" w:hAnsi="Garamond" w:cs="Times New Roman"/>
          <w:szCs w:val="24"/>
        </w:rPr>
        <w:t>de pièces</w:t>
      </w:r>
      <w:r w:rsidR="00C41AA3" w:rsidRPr="00E50325">
        <w:rPr>
          <w:rFonts w:ascii="Garamond" w:hAnsi="Garamond" w:cs="Times New Roman"/>
          <w:szCs w:val="24"/>
        </w:rPr>
        <w:t xml:space="preserve"> espagnoles</w:t>
      </w:r>
      <w:r w:rsidR="00774035" w:rsidRPr="00E50325">
        <w:rPr>
          <w:rFonts w:ascii="Garamond" w:hAnsi="Garamond" w:cs="Times New Roman"/>
          <w:szCs w:val="24"/>
        </w:rPr>
        <w:t xml:space="preserve"> </w:t>
      </w:r>
      <w:r w:rsidR="00F05BC1" w:rsidRPr="00E50325">
        <w:rPr>
          <w:rFonts w:ascii="Garamond" w:hAnsi="Garamond" w:cs="Times New Roman"/>
          <w:szCs w:val="24"/>
        </w:rPr>
        <w:t>par</w:t>
      </w:r>
      <w:r w:rsidR="00774035" w:rsidRPr="00E50325">
        <w:rPr>
          <w:rFonts w:ascii="Garamond" w:hAnsi="Garamond" w:cs="Times New Roman"/>
          <w:szCs w:val="24"/>
        </w:rPr>
        <w:t xml:space="preserve"> Camus</w:t>
      </w:r>
      <w:r w:rsidR="00F05BC1" w:rsidRPr="00E50325">
        <w:rPr>
          <w:rFonts w:ascii="Garamond" w:hAnsi="Garamond" w:cs="Times New Roman"/>
          <w:szCs w:val="24"/>
        </w:rPr>
        <w:t xml:space="preserve"> et s</w:t>
      </w:r>
      <w:r w:rsidR="00C41AA3" w:rsidRPr="00E50325">
        <w:rPr>
          <w:rFonts w:ascii="Garamond" w:hAnsi="Garamond" w:cs="Times New Roman"/>
          <w:szCs w:val="24"/>
        </w:rPr>
        <w:t xml:space="preserve">es liens avec les autres </w:t>
      </w:r>
      <w:r w:rsidR="007C2089">
        <w:rPr>
          <w:rFonts w:ascii="Garamond" w:hAnsi="Garamond" w:cs="Times New Roman"/>
          <w:szCs w:val="24"/>
        </w:rPr>
        <w:t xml:space="preserve">formes </w:t>
      </w:r>
      <w:r w:rsidR="00C41AA3" w:rsidRPr="00E50325">
        <w:rPr>
          <w:rFonts w:ascii="Garamond" w:hAnsi="Garamond" w:cs="Times New Roman"/>
          <w:szCs w:val="24"/>
        </w:rPr>
        <w:t>théâtr</w:t>
      </w:r>
      <w:r w:rsidR="007C2089">
        <w:rPr>
          <w:rFonts w:ascii="Garamond" w:hAnsi="Garamond" w:cs="Times New Roman"/>
          <w:szCs w:val="24"/>
        </w:rPr>
        <w:t>ales</w:t>
      </w:r>
      <w:r w:rsidR="00C41AA3" w:rsidRPr="00E50325">
        <w:rPr>
          <w:rFonts w:ascii="Garamond" w:hAnsi="Garamond" w:cs="Times New Roman"/>
          <w:szCs w:val="24"/>
        </w:rPr>
        <w:t xml:space="preserve"> ibériques</w:t>
      </w:r>
      <w:r w:rsidR="00DC0009" w:rsidRPr="00E50325">
        <w:rPr>
          <w:rFonts w:ascii="Garamond" w:hAnsi="Garamond" w:cs="Times New Roman"/>
          <w:szCs w:val="24"/>
        </w:rPr>
        <w:t>.</w:t>
      </w:r>
      <w:r w:rsidR="00A64C26" w:rsidRPr="00E50325">
        <w:rPr>
          <w:rFonts w:ascii="Garamond" w:hAnsi="Garamond" w:cs="Times New Roman"/>
          <w:szCs w:val="24"/>
        </w:rPr>
        <w:t xml:space="preserve"> S</w:t>
      </w:r>
      <w:r w:rsidR="00DC0009" w:rsidRPr="00E50325">
        <w:rPr>
          <w:rFonts w:ascii="Garamond" w:hAnsi="Garamond" w:cs="Times New Roman"/>
          <w:szCs w:val="24"/>
        </w:rPr>
        <w:t xml:space="preserve">’il n’y a pas eu jusqu’à présent </w:t>
      </w:r>
      <w:r w:rsidR="00A64C26" w:rsidRPr="00E50325">
        <w:rPr>
          <w:rFonts w:ascii="Garamond" w:hAnsi="Garamond" w:cs="Times New Roman"/>
          <w:szCs w:val="24"/>
        </w:rPr>
        <w:t>un</w:t>
      </w:r>
      <w:r w:rsidR="00DC0009" w:rsidRPr="00E50325">
        <w:rPr>
          <w:rFonts w:ascii="Garamond" w:hAnsi="Garamond" w:cs="Times New Roman"/>
          <w:szCs w:val="24"/>
        </w:rPr>
        <w:t xml:space="preserve"> colloque port</w:t>
      </w:r>
      <w:r w:rsidR="00A64C26" w:rsidRPr="00E50325">
        <w:rPr>
          <w:rFonts w:ascii="Garamond" w:hAnsi="Garamond" w:cs="Times New Roman"/>
          <w:szCs w:val="24"/>
        </w:rPr>
        <w:t>a</w:t>
      </w:r>
      <w:r w:rsidR="00DC0009" w:rsidRPr="00E50325">
        <w:rPr>
          <w:rFonts w:ascii="Garamond" w:hAnsi="Garamond" w:cs="Times New Roman"/>
          <w:szCs w:val="24"/>
        </w:rPr>
        <w:t xml:space="preserve">nt exclusivement sur le théâtre de Sartre, </w:t>
      </w:r>
      <w:r w:rsidR="006E4FBD" w:rsidRPr="00E50325">
        <w:rPr>
          <w:rFonts w:ascii="Garamond" w:hAnsi="Garamond" w:cs="Times New Roman"/>
          <w:szCs w:val="24"/>
        </w:rPr>
        <w:t>il</w:t>
      </w:r>
      <w:r w:rsidR="00137DB6" w:rsidRPr="00E50325">
        <w:rPr>
          <w:rFonts w:ascii="Garamond" w:hAnsi="Garamond" w:cs="Times New Roman"/>
          <w:szCs w:val="24"/>
        </w:rPr>
        <w:t xml:space="preserve"> </w:t>
      </w:r>
      <w:r w:rsidR="003E386B" w:rsidRPr="00E50325">
        <w:rPr>
          <w:rFonts w:ascii="Garamond" w:hAnsi="Garamond" w:cs="Times New Roman"/>
          <w:szCs w:val="24"/>
        </w:rPr>
        <w:t xml:space="preserve">existe </w:t>
      </w:r>
      <w:r w:rsidR="00267FE0" w:rsidRPr="00E50325">
        <w:rPr>
          <w:rFonts w:ascii="Garamond" w:hAnsi="Garamond" w:cs="Times New Roman"/>
          <w:szCs w:val="24"/>
        </w:rPr>
        <w:t xml:space="preserve">un nombre important d’ouvrages </w:t>
      </w:r>
      <w:r w:rsidR="0007454A" w:rsidRPr="00E50325">
        <w:rPr>
          <w:rFonts w:ascii="Garamond" w:hAnsi="Garamond" w:cs="Times New Roman"/>
          <w:szCs w:val="24"/>
        </w:rPr>
        <w:t>axé</w:t>
      </w:r>
      <w:r w:rsidR="00A64C26" w:rsidRPr="00E50325">
        <w:rPr>
          <w:rFonts w:ascii="Garamond" w:hAnsi="Garamond" w:cs="Times New Roman"/>
          <w:szCs w:val="24"/>
        </w:rPr>
        <w:t>s</w:t>
      </w:r>
      <w:r w:rsidR="0007454A" w:rsidRPr="00E50325">
        <w:rPr>
          <w:rFonts w:ascii="Garamond" w:hAnsi="Garamond" w:cs="Times New Roman"/>
          <w:szCs w:val="24"/>
        </w:rPr>
        <w:t xml:space="preserve"> sur sa dramatur</w:t>
      </w:r>
      <w:r w:rsidR="008F2C4C" w:rsidRPr="00E50325">
        <w:rPr>
          <w:rFonts w:ascii="Garamond" w:hAnsi="Garamond" w:cs="Times New Roman"/>
          <w:szCs w:val="24"/>
        </w:rPr>
        <w:t xml:space="preserve">gie et la </w:t>
      </w:r>
      <w:r w:rsidR="0007454A" w:rsidRPr="00E50325">
        <w:rPr>
          <w:rFonts w:ascii="Garamond" w:hAnsi="Garamond" w:cs="Times New Roman"/>
          <w:szCs w:val="24"/>
        </w:rPr>
        <w:t>pratique scénique</w:t>
      </w:r>
      <w:r w:rsidR="00113393" w:rsidRPr="00E50325">
        <w:rPr>
          <w:rFonts w:ascii="Garamond" w:hAnsi="Garamond" w:cs="Times New Roman"/>
          <w:szCs w:val="24"/>
        </w:rPr>
        <w:t>, notamment ceux de</w:t>
      </w:r>
      <w:r w:rsidR="008F2C4C" w:rsidRPr="00E50325">
        <w:rPr>
          <w:rFonts w:ascii="Garamond" w:hAnsi="Garamond" w:cs="Times New Roman"/>
          <w:szCs w:val="24"/>
        </w:rPr>
        <w:t xml:space="preserve"> Michel Contat, </w:t>
      </w:r>
      <w:r w:rsidR="006271A3" w:rsidRPr="00E50325">
        <w:rPr>
          <w:rFonts w:ascii="Garamond" w:hAnsi="Garamond" w:cs="Times New Roman"/>
          <w:szCs w:val="24"/>
        </w:rPr>
        <w:t>d’Ingrid Galster,</w:t>
      </w:r>
      <w:r w:rsidR="00066C33" w:rsidRPr="00E50325">
        <w:rPr>
          <w:rFonts w:ascii="Garamond" w:hAnsi="Garamond" w:cs="Times New Roman"/>
          <w:szCs w:val="24"/>
        </w:rPr>
        <w:t xml:space="preserve"> de John Ireland,</w:t>
      </w:r>
      <w:r w:rsidR="006271A3" w:rsidRPr="00E50325">
        <w:rPr>
          <w:rFonts w:ascii="Garamond" w:hAnsi="Garamond" w:cs="Times New Roman"/>
          <w:szCs w:val="24"/>
        </w:rPr>
        <w:t xml:space="preserve"> </w:t>
      </w:r>
      <w:r w:rsidR="008F2C4C" w:rsidRPr="00E50325">
        <w:rPr>
          <w:rFonts w:ascii="Garamond" w:hAnsi="Garamond" w:cs="Times New Roman"/>
          <w:szCs w:val="24"/>
        </w:rPr>
        <w:t xml:space="preserve">de Jean-François Louette, de </w:t>
      </w:r>
      <w:r w:rsidR="00705C09" w:rsidRPr="00E50325">
        <w:rPr>
          <w:rFonts w:ascii="Garamond" w:hAnsi="Garamond" w:cs="Times New Roman"/>
          <w:szCs w:val="24"/>
        </w:rPr>
        <w:t>Jacques</w:t>
      </w:r>
      <w:r w:rsidR="008F2C4C" w:rsidRPr="00E50325">
        <w:rPr>
          <w:rFonts w:ascii="Garamond" w:hAnsi="Garamond" w:cs="Times New Roman"/>
          <w:szCs w:val="24"/>
        </w:rPr>
        <w:t xml:space="preserve"> Lecarme </w:t>
      </w:r>
      <w:r w:rsidR="00066C33" w:rsidRPr="00E50325">
        <w:rPr>
          <w:rFonts w:ascii="Garamond" w:hAnsi="Garamond" w:cs="Times New Roman"/>
          <w:szCs w:val="24"/>
        </w:rPr>
        <w:t>ou</w:t>
      </w:r>
      <w:r w:rsidR="006271A3" w:rsidRPr="00E50325">
        <w:rPr>
          <w:rFonts w:ascii="Garamond" w:hAnsi="Garamond" w:cs="Times New Roman"/>
          <w:szCs w:val="24"/>
        </w:rPr>
        <w:t xml:space="preserve"> de Gilles Philippe.</w:t>
      </w:r>
    </w:p>
    <w:p w14:paraId="3DED344E" w14:textId="77777777" w:rsidR="00F27222" w:rsidRPr="00E50325" w:rsidRDefault="00F27222" w:rsidP="00537479">
      <w:pPr>
        <w:spacing w:after="0"/>
        <w:rPr>
          <w:rFonts w:ascii="Garamond" w:hAnsi="Garamond" w:cs="Times New Roman"/>
          <w:strike/>
          <w:szCs w:val="24"/>
        </w:rPr>
      </w:pPr>
    </w:p>
    <w:p w14:paraId="7593D311" w14:textId="529F8C8D" w:rsidR="00537479" w:rsidRPr="00E50325" w:rsidRDefault="00077469" w:rsidP="00392B0E">
      <w:pPr>
        <w:jc w:val="center"/>
        <w:rPr>
          <w:rFonts w:ascii="Garamond" w:hAnsi="Garamond" w:cs="Times New Roman"/>
          <w:b/>
          <w:bCs/>
          <w:szCs w:val="24"/>
        </w:rPr>
      </w:pPr>
      <w:r w:rsidRPr="00E50325">
        <w:rPr>
          <w:rFonts w:ascii="Garamond" w:hAnsi="Garamond" w:cs="Times New Roman"/>
          <w:b/>
          <w:bCs/>
          <w:szCs w:val="24"/>
        </w:rPr>
        <w:t>Un colloque sur un théâtre disparu</w:t>
      </w:r>
    </w:p>
    <w:p w14:paraId="4E33AE6D" w14:textId="7520B893" w:rsidR="00457C8C" w:rsidRPr="00E50325" w:rsidRDefault="004433A7" w:rsidP="00537479">
      <w:pPr>
        <w:spacing w:after="0"/>
        <w:rPr>
          <w:rFonts w:ascii="Garamond" w:hAnsi="Garamond" w:cs="Times New Roman"/>
          <w:szCs w:val="24"/>
        </w:rPr>
      </w:pPr>
      <w:r w:rsidRPr="00E50325">
        <w:rPr>
          <w:rFonts w:ascii="Garamond" w:hAnsi="Garamond" w:cs="Times New Roman"/>
          <w:szCs w:val="24"/>
        </w:rPr>
        <w:tab/>
      </w:r>
      <w:r w:rsidR="00A50D3D" w:rsidRPr="00E50325">
        <w:rPr>
          <w:rFonts w:ascii="Garamond" w:hAnsi="Garamond" w:cs="Times New Roman"/>
          <w:szCs w:val="24"/>
        </w:rPr>
        <w:t xml:space="preserve">Le colloque « Entre </w:t>
      </w:r>
      <w:r w:rsidR="00A50D3D" w:rsidRPr="00E50325">
        <w:rPr>
          <w:rFonts w:ascii="Garamond" w:hAnsi="Garamond" w:cs="Times New Roman"/>
          <w:i/>
          <w:iCs/>
          <w:szCs w:val="24"/>
        </w:rPr>
        <w:t>logos</w:t>
      </w:r>
      <w:r w:rsidR="00A50D3D" w:rsidRPr="00E50325">
        <w:rPr>
          <w:rFonts w:ascii="Garamond" w:hAnsi="Garamond" w:cs="Times New Roman"/>
          <w:szCs w:val="24"/>
        </w:rPr>
        <w:t xml:space="preserve"> et engagement : le théâtre d’Albert Camus et </w:t>
      </w:r>
      <w:r w:rsidR="00175A9B" w:rsidRPr="00E50325">
        <w:rPr>
          <w:rFonts w:ascii="Garamond" w:hAnsi="Garamond" w:cs="Times New Roman"/>
          <w:szCs w:val="24"/>
        </w:rPr>
        <w:t xml:space="preserve">de </w:t>
      </w:r>
      <w:r w:rsidR="00A50D3D" w:rsidRPr="00E50325">
        <w:rPr>
          <w:rFonts w:ascii="Garamond" w:hAnsi="Garamond" w:cs="Times New Roman"/>
          <w:szCs w:val="24"/>
        </w:rPr>
        <w:t>Jean-Paul Sartre</w:t>
      </w:r>
      <w:r w:rsidR="004A1099" w:rsidRPr="00E50325">
        <w:rPr>
          <w:rFonts w:ascii="Garamond" w:hAnsi="Garamond" w:cs="Times New Roman"/>
          <w:szCs w:val="24"/>
        </w:rPr>
        <w:t> » qui se tiendra le</w:t>
      </w:r>
      <w:r w:rsidR="006D7B4C" w:rsidRPr="00E50325">
        <w:rPr>
          <w:rFonts w:ascii="Garamond" w:hAnsi="Garamond" w:cs="Times New Roman"/>
          <w:szCs w:val="24"/>
        </w:rPr>
        <w:t>s</w:t>
      </w:r>
      <w:r w:rsidR="004A1099" w:rsidRPr="00E50325">
        <w:rPr>
          <w:rFonts w:ascii="Garamond" w:hAnsi="Garamond" w:cs="Times New Roman"/>
          <w:szCs w:val="24"/>
        </w:rPr>
        <w:t xml:space="preserve"> 4, 5 et 6 novembre 2020 </w:t>
      </w:r>
      <w:r w:rsidR="007134FA" w:rsidRPr="00E50325">
        <w:rPr>
          <w:rFonts w:ascii="Garamond" w:hAnsi="Garamond" w:cs="Times New Roman"/>
          <w:szCs w:val="24"/>
        </w:rPr>
        <w:t xml:space="preserve">au Collège d’Espagne de </w:t>
      </w:r>
      <w:r w:rsidR="004A1099" w:rsidRPr="00E50325">
        <w:rPr>
          <w:rFonts w:ascii="Garamond" w:hAnsi="Garamond" w:cs="Times New Roman"/>
          <w:szCs w:val="24"/>
        </w:rPr>
        <w:t>la Cit</w:t>
      </w:r>
      <w:r w:rsidR="007134FA" w:rsidRPr="00E50325">
        <w:rPr>
          <w:rFonts w:ascii="Garamond" w:hAnsi="Garamond" w:cs="Times New Roman"/>
          <w:szCs w:val="24"/>
        </w:rPr>
        <w:t>é</w:t>
      </w:r>
      <w:r w:rsidR="004A1099" w:rsidRPr="00E50325">
        <w:rPr>
          <w:rFonts w:ascii="Garamond" w:hAnsi="Garamond" w:cs="Times New Roman"/>
          <w:szCs w:val="24"/>
        </w:rPr>
        <w:t xml:space="preserve"> international</w:t>
      </w:r>
      <w:r w:rsidR="007134FA" w:rsidRPr="00E50325">
        <w:rPr>
          <w:rFonts w:ascii="Garamond" w:hAnsi="Garamond" w:cs="Times New Roman"/>
          <w:szCs w:val="24"/>
        </w:rPr>
        <w:t>e</w:t>
      </w:r>
      <w:r w:rsidR="004A1099" w:rsidRPr="00E50325">
        <w:rPr>
          <w:rFonts w:ascii="Garamond" w:hAnsi="Garamond" w:cs="Times New Roman"/>
          <w:szCs w:val="24"/>
        </w:rPr>
        <w:t xml:space="preserve"> </w:t>
      </w:r>
      <w:r w:rsidR="007134FA" w:rsidRPr="00E50325">
        <w:rPr>
          <w:rFonts w:ascii="Garamond" w:hAnsi="Garamond" w:cs="Times New Roman"/>
          <w:szCs w:val="24"/>
        </w:rPr>
        <w:t>u</w:t>
      </w:r>
      <w:r w:rsidR="004A1099" w:rsidRPr="00E50325">
        <w:rPr>
          <w:rFonts w:ascii="Garamond" w:hAnsi="Garamond" w:cs="Times New Roman"/>
          <w:szCs w:val="24"/>
        </w:rPr>
        <w:t>niversitaire de Paris et au site Richelieu de la B</w:t>
      </w:r>
      <w:r w:rsidR="007134FA" w:rsidRPr="00E50325">
        <w:rPr>
          <w:rFonts w:ascii="Garamond" w:hAnsi="Garamond" w:cs="Times New Roman"/>
          <w:szCs w:val="24"/>
        </w:rPr>
        <w:t>ibliothèque nationale de France</w:t>
      </w:r>
      <w:r w:rsidR="004A1099" w:rsidRPr="00E50325">
        <w:rPr>
          <w:rFonts w:ascii="Garamond" w:hAnsi="Garamond" w:cs="Times New Roman"/>
          <w:szCs w:val="24"/>
        </w:rPr>
        <w:t xml:space="preserve">, </w:t>
      </w:r>
      <w:r w:rsidR="007134FA" w:rsidRPr="00E50325">
        <w:rPr>
          <w:rFonts w:ascii="Garamond" w:hAnsi="Garamond" w:cs="Times New Roman"/>
          <w:szCs w:val="24"/>
        </w:rPr>
        <w:t>entreprendra</w:t>
      </w:r>
      <w:r w:rsidR="004A1099" w:rsidRPr="00E50325">
        <w:rPr>
          <w:rFonts w:ascii="Garamond" w:hAnsi="Garamond" w:cs="Times New Roman"/>
          <w:szCs w:val="24"/>
        </w:rPr>
        <w:t xml:space="preserve"> de définir les caractéristiques d’un théâtre </w:t>
      </w:r>
      <w:r w:rsidR="00744B06" w:rsidRPr="00E50325">
        <w:rPr>
          <w:rFonts w:ascii="Garamond" w:hAnsi="Garamond" w:cs="Times New Roman"/>
          <w:szCs w:val="24"/>
        </w:rPr>
        <w:t xml:space="preserve">ancré </w:t>
      </w:r>
      <w:r w:rsidR="00E77EF3" w:rsidRPr="00E50325">
        <w:rPr>
          <w:rFonts w:ascii="Garamond" w:hAnsi="Garamond" w:cs="Times New Roman"/>
          <w:szCs w:val="24"/>
        </w:rPr>
        <w:t xml:space="preserve">dans une tradition littéraire, </w:t>
      </w:r>
      <w:r w:rsidR="00744B06" w:rsidRPr="00E50325">
        <w:rPr>
          <w:rFonts w:ascii="Garamond" w:hAnsi="Garamond" w:cs="Times New Roman"/>
          <w:szCs w:val="24"/>
        </w:rPr>
        <w:t xml:space="preserve">d’une dramaturgie </w:t>
      </w:r>
      <w:r w:rsidR="00784401" w:rsidRPr="00E50325">
        <w:rPr>
          <w:rFonts w:ascii="Garamond" w:hAnsi="Garamond" w:cs="Times New Roman"/>
          <w:szCs w:val="24"/>
        </w:rPr>
        <w:t xml:space="preserve">de la parole </w:t>
      </w:r>
      <w:r w:rsidR="00F61807" w:rsidRPr="00E50325">
        <w:rPr>
          <w:rFonts w:ascii="Garamond" w:hAnsi="Garamond" w:cs="Times New Roman"/>
          <w:szCs w:val="24"/>
        </w:rPr>
        <w:t>engagée</w:t>
      </w:r>
      <w:r w:rsidR="00784401" w:rsidRPr="00E50325">
        <w:rPr>
          <w:rFonts w:ascii="Garamond" w:hAnsi="Garamond" w:cs="Times New Roman"/>
          <w:szCs w:val="24"/>
        </w:rPr>
        <w:t xml:space="preserve"> et de la raison verbalisée </w:t>
      </w:r>
      <w:r w:rsidR="00DF7E49" w:rsidRPr="00E50325">
        <w:rPr>
          <w:rFonts w:ascii="Garamond" w:hAnsi="Garamond" w:cs="Times New Roman"/>
          <w:szCs w:val="24"/>
        </w:rPr>
        <w:t>à l’aube</w:t>
      </w:r>
      <w:r w:rsidR="004A1099" w:rsidRPr="00E50325">
        <w:rPr>
          <w:rFonts w:ascii="Garamond" w:hAnsi="Garamond" w:cs="Times New Roman"/>
          <w:szCs w:val="24"/>
        </w:rPr>
        <w:t xml:space="preserve"> </w:t>
      </w:r>
      <w:r w:rsidR="00DF7E49" w:rsidRPr="00E50325">
        <w:rPr>
          <w:rFonts w:ascii="Garamond" w:hAnsi="Garamond" w:cs="Times New Roman"/>
          <w:szCs w:val="24"/>
        </w:rPr>
        <w:t>d’</w:t>
      </w:r>
      <w:r w:rsidR="009F6879" w:rsidRPr="00E50325">
        <w:rPr>
          <w:rFonts w:ascii="Garamond" w:hAnsi="Garamond" w:cs="Times New Roman"/>
          <w:szCs w:val="24"/>
        </w:rPr>
        <w:t>un</w:t>
      </w:r>
      <w:r w:rsidR="00F61807" w:rsidRPr="00E50325">
        <w:rPr>
          <w:rFonts w:ascii="Garamond" w:hAnsi="Garamond" w:cs="Times New Roman"/>
          <w:szCs w:val="24"/>
        </w:rPr>
        <w:t xml:space="preserve"> </w:t>
      </w:r>
      <w:r w:rsidR="00040CFB" w:rsidRPr="00E50325">
        <w:rPr>
          <w:rFonts w:ascii="Garamond" w:hAnsi="Garamond" w:cs="Times New Roman"/>
          <w:szCs w:val="24"/>
        </w:rPr>
        <w:t>bouleversement</w:t>
      </w:r>
      <w:r w:rsidR="00F61807" w:rsidRPr="00E50325">
        <w:rPr>
          <w:rFonts w:ascii="Garamond" w:hAnsi="Garamond" w:cs="Times New Roman"/>
          <w:szCs w:val="24"/>
        </w:rPr>
        <w:t xml:space="preserve"> de</w:t>
      </w:r>
      <w:r w:rsidR="00040CFB" w:rsidRPr="00E50325">
        <w:rPr>
          <w:rFonts w:ascii="Garamond" w:hAnsi="Garamond" w:cs="Times New Roman"/>
          <w:szCs w:val="24"/>
        </w:rPr>
        <w:t>s</w:t>
      </w:r>
      <w:r w:rsidR="00F61807" w:rsidRPr="00E50325">
        <w:rPr>
          <w:rFonts w:ascii="Garamond" w:hAnsi="Garamond" w:cs="Times New Roman"/>
          <w:szCs w:val="24"/>
        </w:rPr>
        <w:t xml:space="preserve"> codes dramaturgiques et de</w:t>
      </w:r>
      <w:r w:rsidR="00035256" w:rsidRPr="00E50325">
        <w:rPr>
          <w:rFonts w:ascii="Garamond" w:hAnsi="Garamond" w:cs="Times New Roman"/>
          <w:szCs w:val="24"/>
        </w:rPr>
        <w:t xml:space="preserve"> l’apparition de</w:t>
      </w:r>
      <w:r w:rsidR="00F61807" w:rsidRPr="00E50325">
        <w:rPr>
          <w:rFonts w:ascii="Garamond" w:hAnsi="Garamond" w:cs="Times New Roman"/>
          <w:szCs w:val="24"/>
        </w:rPr>
        <w:t xml:space="preserve"> pièces </w:t>
      </w:r>
      <w:r w:rsidR="00221477" w:rsidRPr="00E50325">
        <w:rPr>
          <w:rFonts w:ascii="Garamond" w:hAnsi="Garamond" w:cs="Times New Roman"/>
          <w:szCs w:val="24"/>
        </w:rPr>
        <w:t>peuplé</w:t>
      </w:r>
      <w:r w:rsidR="005F59AE">
        <w:rPr>
          <w:rFonts w:ascii="Garamond" w:hAnsi="Garamond" w:cs="Times New Roman"/>
          <w:szCs w:val="24"/>
        </w:rPr>
        <w:t>e</w:t>
      </w:r>
      <w:r w:rsidR="00221477" w:rsidRPr="00E50325">
        <w:rPr>
          <w:rFonts w:ascii="Garamond" w:hAnsi="Garamond" w:cs="Times New Roman"/>
          <w:szCs w:val="24"/>
        </w:rPr>
        <w:t xml:space="preserve">s de personnages </w:t>
      </w:r>
      <w:r w:rsidR="00F61807" w:rsidRPr="00E50325">
        <w:rPr>
          <w:rFonts w:ascii="Garamond" w:hAnsi="Garamond" w:cs="Times New Roman"/>
          <w:szCs w:val="24"/>
        </w:rPr>
        <w:t>démunis d’un</w:t>
      </w:r>
      <w:r w:rsidR="009F6879" w:rsidRPr="00E50325">
        <w:rPr>
          <w:rFonts w:ascii="Garamond" w:hAnsi="Garamond" w:cs="Times New Roman"/>
          <w:szCs w:val="24"/>
        </w:rPr>
        <w:t xml:space="preserve"> flux cohérent de conscience</w:t>
      </w:r>
      <w:r w:rsidR="00E77EF3" w:rsidRPr="00E50325">
        <w:rPr>
          <w:rFonts w:ascii="Garamond" w:hAnsi="Garamond" w:cs="Times New Roman"/>
          <w:szCs w:val="24"/>
        </w:rPr>
        <w:t xml:space="preserve">, </w:t>
      </w:r>
      <w:r w:rsidR="00F87251" w:rsidRPr="00E50325">
        <w:rPr>
          <w:rFonts w:ascii="Garamond" w:hAnsi="Garamond" w:cs="Times New Roman"/>
          <w:szCs w:val="24"/>
        </w:rPr>
        <w:t xml:space="preserve">qui sont </w:t>
      </w:r>
      <w:r w:rsidR="00DB6A4D" w:rsidRPr="00E50325">
        <w:rPr>
          <w:rFonts w:ascii="Garamond" w:hAnsi="Garamond" w:cs="Times New Roman"/>
          <w:szCs w:val="24"/>
        </w:rPr>
        <w:t>en dehors du temps</w:t>
      </w:r>
      <w:r w:rsidR="003D1B4A" w:rsidRPr="00E50325">
        <w:rPr>
          <w:rFonts w:ascii="Garamond" w:hAnsi="Garamond" w:cs="Times New Roman"/>
          <w:szCs w:val="24"/>
        </w:rPr>
        <w:t xml:space="preserve"> ou </w:t>
      </w:r>
      <w:r w:rsidR="00E77EF3" w:rsidRPr="00E50325">
        <w:rPr>
          <w:rFonts w:ascii="Garamond" w:hAnsi="Garamond" w:cs="Times New Roman"/>
          <w:szCs w:val="24"/>
        </w:rPr>
        <w:t>dans d</w:t>
      </w:r>
      <w:r w:rsidR="00DB6A4D" w:rsidRPr="00E50325">
        <w:rPr>
          <w:rFonts w:ascii="Garamond" w:hAnsi="Garamond" w:cs="Times New Roman"/>
          <w:szCs w:val="24"/>
        </w:rPr>
        <w:t>es paysages</w:t>
      </w:r>
      <w:r w:rsidR="004602A2" w:rsidRPr="00E50325">
        <w:rPr>
          <w:rFonts w:ascii="Garamond" w:hAnsi="Garamond" w:cs="Times New Roman"/>
          <w:szCs w:val="24"/>
        </w:rPr>
        <w:t xml:space="preserve"> </w:t>
      </w:r>
      <w:r w:rsidR="00C91BED" w:rsidRPr="00E50325">
        <w:rPr>
          <w:rFonts w:ascii="Garamond" w:hAnsi="Garamond" w:cs="Times New Roman"/>
          <w:szCs w:val="24"/>
        </w:rPr>
        <w:t xml:space="preserve">soit </w:t>
      </w:r>
      <w:r w:rsidR="004602A2" w:rsidRPr="00E50325">
        <w:rPr>
          <w:rFonts w:ascii="Garamond" w:hAnsi="Garamond" w:cs="Times New Roman"/>
          <w:szCs w:val="24"/>
        </w:rPr>
        <w:t>archaïque</w:t>
      </w:r>
      <w:r w:rsidR="00E77EF3" w:rsidRPr="00E50325">
        <w:rPr>
          <w:rFonts w:ascii="Garamond" w:hAnsi="Garamond" w:cs="Times New Roman"/>
          <w:szCs w:val="24"/>
        </w:rPr>
        <w:t>s</w:t>
      </w:r>
      <w:r w:rsidR="00C91BED" w:rsidRPr="00E50325">
        <w:rPr>
          <w:rFonts w:ascii="Garamond" w:hAnsi="Garamond" w:cs="Times New Roman"/>
          <w:szCs w:val="24"/>
        </w:rPr>
        <w:t>, soit po</w:t>
      </w:r>
      <w:r w:rsidR="004602A2" w:rsidRPr="00E50325">
        <w:rPr>
          <w:rFonts w:ascii="Garamond" w:hAnsi="Garamond" w:cs="Times New Roman"/>
          <w:szCs w:val="24"/>
        </w:rPr>
        <w:t>st-</w:t>
      </w:r>
      <w:r w:rsidR="0028261E" w:rsidRPr="00E50325">
        <w:rPr>
          <w:rFonts w:ascii="Garamond" w:hAnsi="Garamond" w:cs="Times New Roman"/>
          <w:szCs w:val="24"/>
        </w:rPr>
        <w:t>apocalyptique</w:t>
      </w:r>
      <w:r w:rsidR="00E77EF3" w:rsidRPr="00E50325">
        <w:rPr>
          <w:rFonts w:ascii="Garamond" w:hAnsi="Garamond" w:cs="Times New Roman"/>
          <w:szCs w:val="24"/>
        </w:rPr>
        <w:t>s</w:t>
      </w:r>
      <w:r w:rsidR="0028261E" w:rsidRPr="00E50325">
        <w:rPr>
          <w:rFonts w:ascii="Garamond" w:hAnsi="Garamond" w:cs="Times New Roman"/>
          <w:szCs w:val="24"/>
        </w:rPr>
        <w:t>.</w:t>
      </w:r>
      <w:r w:rsidR="00B4240C" w:rsidRPr="00E50325">
        <w:rPr>
          <w:rFonts w:ascii="Garamond" w:hAnsi="Garamond" w:cs="Times New Roman"/>
          <w:szCs w:val="24"/>
        </w:rPr>
        <w:t xml:space="preserve"> Certes, la dramaturgie en France à partir des années </w:t>
      </w:r>
      <w:r w:rsidR="00420FBA" w:rsidRPr="00E50325">
        <w:rPr>
          <w:rFonts w:ascii="Garamond" w:hAnsi="Garamond" w:cs="Times New Roman"/>
          <w:szCs w:val="24"/>
        </w:rPr>
        <w:t>cinquante</w:t>
      </w:r>
      <w:r w:rsidR="00B4240C" w:rsidRPr="00E50325">
        <w:rPr>
          <w:rFonts w:ascii="Garamond" w:hAnsi="Garamond" w:cs="Times New Roman"/>
          <w:szCs w:val="24"/>
        </w:rPr>
        <w:t xml:space="preserve"> n’a pas connu seulement les univers de </w:t>
      </w:r>
      <w:r w:rsidR="00375269" w:rsidRPr="00E50325">
        <w:rPr>
          <w:rFonts w:ascii="Garamond" w:hAnsi="Garamond" w:cs="Times New Roman"/>
          <w:szCs w:val="24"/>
        </w:rPr>
        <w:t xml:space="preserve">Samuel </w:t>
      </w:r>
      <w:r w:rsidR="00B4240C" w:rsidRPr="00E50325">
        <w:rPr>
          <w:rFonts w:ascii="Garamond" w:hAnsi="Garamond" w:cs="Times New Roman"/>
          <w:szCs w:val="24"/>
        </w:rPr>
        <w:t>Becket</w:t>
      </w:r>
      <w:r w:rsidR="004A17F9" w:rsidRPr="00E50325">
        <w:rPr>
          <w:rFonts w:ascii="Garamond" w:hAnsi="Garamond" w:cs="Times New Roman"/>
          <w:szCs w:val="24"/>
        </w:rPr>
        <w:t>t</w:t>
      </w:r>
      <w:r w:rsidR="00B4240C" w:rsidRPr="00E50325">
        <w:rPr>
          <w:rFonts w:ascii="Garamond" w:hAnsi="Garamond" w:cs="Times New Roman"/>
          <w:szCs w:val="24"/>
        </w:rPr>
        <w:t xml:space="preserve">, </w:t>
      </w:r>
      <w:r w:rsidR="00375269" w:rsidRPr="00E50325">
        <w:rPr>
          <w:rFonts w:ascii="Garamond" w:hAnsi="Garamond" w:cs="Times New Roman"/>
          <w:szCs w:val="24"/>
        </w:rPr>
        <w:t xml:space="preserve">Arthur </w:t>
      </w:r>
      <w:r w:rsidR="00B4240C" w:rsidRPr="00E50325">
        <w:rPr>
          <w:rFonts w:ascii="Garamond" w:hAnsi="Garamond" w:cs="Times New Roman"/>
          <w:szCs w:val="24"/>
        </w:rPr>
        <w:t>Adamov et</w:t>
      </w:r>
      <w:r w:rsidR="00375269" w:rsidRPr="00E50325">
        <w:rPr>
          <w:rFonts w:ascii="Garamond" w:hAnsi="Garamond" w:cs="Times New Roman"/>
          <w:szCs w:val="24"/>
        </w:rPr>
        <w:t xml:space="preserve"> Eugène</w:t>
      </w:r>
      <w:r w:rsidR="00B4240C" w:rsidRPr="00E50325">
        <w:rPr>
          <w:rFonts w:ascii="Garamond" w:hAnsi="Garamond" w:cs="Times New Roman"/>
          <w:szCs w:val="24"/>
        </w:rPr>
        <w:t xml:space="preserve"> Ionesco, mais</w:t>
      </w:r>
      <w:r w:rsidR="00E6614B" w:rsidRPr="00E50325">
        <w:rPr>
          <w:rFonts w:ascii="Garamond" w:hAnsi="Garamond" w:cs="Times New Roman"/>
          <w:szCs w:val="24"/>
        </w:rPr>
        <w:t xml:space="preserve"> également, parmi les œuvres notables, un</w:t>
      </w:r>
      <w:r w:rsidR="00AC6F99" w:rsidRPr="00E50325">
        <w:rPr>
          <w:rFonts w:ascii="Garamond" w:hAnsi="Garamond" w:cs="Times New Roman"/>
          <w:szCs w:val="24"/>
        </w:rPr>
        <w:t xml:space="preserve"> théâtre o</w:t>
      </w:r>
      <w:r w:rsidR="00E6614B" w:rsidRPr="00E50325">
        <w:rPr>
          <w:rFonts w:ascii="Garamond" w:hAnsi="Garamond" w:cs="Times New Roman"/>
          <w:szCs w:val="24"/>
        </w:rPr>
        <w:t>ù</w:t>
      </w:r>
      <w:r w:rsidR="00AC6F99" w:rsidRPr="00E50325">
        <w:rPr>
          <w:rFonts w:ascii="Garamond" w:hAnsi="Garamond" w:cs="Times New Roman"/>
          <w:szCs w:val="24"/>
        </w:rPr>
        <w:t xml:space="preserve"> la parole véhicule un réalisme tragique, celui de</w:t>
      </w:r>
      <w:r w:rsidR="00092F74" w:rsidRPr="00E50325">
        <w:rPr>
          <w:rFonts w:ascii="Garamond" w:hAnsi="Garamond" w:cs="Times New Roman"/>
          <w:szCs w:val="24"/>
        </w:rPr>
        <w:t xml:space="preserve"> </w:t>
      </w:r>
      <w:r w:rsidR="00375269" w:rsidRPr="00E50325">
        <w:rPr>
          <w:rFonts w:ascii="Garamond" w:hAnsi="Garamond" w:cs="Times New Roman"/>
          <w:szCs w:val="24"/>
        </w:rPr>
        <w:t xml:space="preserve">Marguerite </w:t>
      </w:r>
      <w:r w:rsidR="00092F74" w:rsidRPr="00E50325">
        <w:rPr>
          <w:rFonts w:ascii="Garamond" w:hAnsi="Garamond" w:cs="Times New Roman"/>
          <w:szCs w:val="24"/>
        </w:rPr>
        <w:t>Duras</w:t>
      </w:r>
      <w:r w:rsidR="007C1ED9" w:rsidRPr="00E50325">
        <w:rPr>
          <w:rFonts w:ascii="Garamond" w:hAnsi="Garamond" w:cs="Times New Roman"/>
          <w:szCs w:val="24"/>
        </w:rPr>
        <w:t>,</w:t>
      </w:r>
      <w:r w:rsidR="00E6614B" w:rsidRPr="00E50325">
        <w:rPr>
          <w:rFonts w:ascii="Garamond" w:hAnsi="Garamond" w:cs="Times New Roman"/>
          <w:szCs w:val="24"/>
        </w:rPr>
        <w:t xml:space="preserve"> ou</w:t>
      </w:r>
      <w:r w:rsidR="007C1ED9" w:rsidRPr="00E50325">
        <w:rPr>
          <w:rFonts w:ascii="Garamond" w:hAnsi="Garamond" w:cs="Times New Roman"/>
          <w:szCs w:val="24"/>
        </w:rPr>
        <w:t xml:space="preserve"> </w:t>
      </w:r>
      <w:r w:rsidR="00E6614B" w:rsidRPr="00E50325">
        <w:rPr>
          <w:rFonts w:ascii="Garamond" w:hAnsi="Garamond" w:cs="Times New Roman"/>
          <w:szCs w:val="24"/>
        </w:rPr>
        <w:t xml:space="preserve">celui de </w:t>
      </w:r>
      <w:r w:rsidR="00556AB5" w:rsidRPr="00E50325">
        <w:rPr>
          <w:rFonts w:ascii="Garamond" w:hAnsi="Garamond" w:cs="Times New Roman"/>
          <w:szCs w:val="24"/>
        </w:rPr>
        <w:t>l’expérience verbale sensorielle de</w:t>
      </w:r>
      <w:r w:rsidR="00375269" w:rsidRPr="00E50325">
        <w:rPr>
          <w:rFonts w:ascii="Garamond" w:hAnsi="Garamond" w:cs="Times New Roman"/>
          <w:szCs w:val="24"/>
        </w:rPr>
        <w:t xml:space="preserve"> Valère</w:t>
      </w:r>
      <w:r w:rsidR="00556AB5" w:rsidRPr="00E50325">
        <w:rPr>
          <w:rFonts w:ascii="Garamond" w:hAnsi="Garamond" w:cs="Times New Roman"/>
          <w:szCs w:val="24"/>
        </w:rPr>
        <w:t xml:space="preserve"> Novarina</w:t>
      </w:r>
      <w:r w:rsidR="00A77F90" w:rsidRPr="00E50325">
        <w:rPr>
          <w:rFonts w:ascii="Garamond" w:hAnsi="Garamond" w:cs="Times New Roman"/>
          <w:szCs w:val="24"/>
        </w:rPr>
        <w:t>.</w:t>
      </w:r>
    </w:p>
    <w:p w14:paraId="1E707644" w14:textId="4EF6B8B2" w:rsidR="0055108E" w:rsidRPr="00E50325" w:rsidRDefault="00C91BED" w:rsidP="00537479">
      <w:pPr>
        <w:spacing w:after="0"/>
        <w:rPr>
          <w:rFonts w:ascii="Garamond" w:hAnsi="Garamond" w:cs="Times New Roman"/>
          <w:szCs w:val="24"/>
        </w:rPr>
      </w:pPr>
      <w:r w:rsidRPr="00E50325">
        <w:rPr>
          <w:rFonts w:ascii="Garamond" w:hAnsi="Garamond" w:cs="Times New Roman"/>
          <w:szCs w:val="24"/>
        </w:rPr>
        <w:tab/>
      </w:r>
      <w:r w:rsidR="003D1B4A" w:rsidRPr="00E50325">
        <w:rPr>
          <w:rFonts w:ascii="Garamond" w:hAnsi="Garamond" w:cs="Times New Roman"/>
          <w:szCs w:val="24"/>
        </w:rPr>
        <w:t>La fin de la production dramatique de</w:t>
      </w:r>
      <w:r w:rsidR="000728DD" w:rsidRPr="00E50325">
        <w:rPr>
          <w:rFonts w:ascii="Garamond" w:hAnsi="Garamond" w:cs="Times New Roman"/>
          <w:szCs w:val="24"/>
        </w:rPr>
        <w:t>s</w:t>
      </w:r>
      <w:r w:rsidR="003D1B4A" w:rsidRPr="00E50325">
        <w:rPr>
          <w:rFonts w:ascii="Garamond" w:hAnsi="Garamond" w:cs="Times New Roman"/>
          <w:szCs w:val="24"/>
        </w:rPr>
        <w:t xml:space="preserve"> deux </w:t>
      </w:r>
      <w:r w:rsidR="00354762" w:rsidRPr="00E50325">
        <w:rPr>
          <w:rFonts w:ascii="Garamond" w:hAnsi="Garamond" w:cs="Times New Roman"/>
          <w:szCs w:val="24"/>
        </w:rPr>
        <w:t>protagonistes</w:t>
      </w:r>
      <w:r w:rsidR="008C2712" w:rsidRPr="00E50325">
        <w:rPr>
          <w:rFonts w:ascii="Garamond" w:hAnsi="Garamond" w:cs="Times New Roman"/>
          <w:szCs w:val="24"/>
        </w:rPr>
        <w:t xml:space="preserve"> du</w:t>
      </w:r>
      <w:r w:rsidRPr="00E50325">
        <w:rPr>
          <w:rFonts w:ascii="Garamond" w:hAnsi="Garamond" w:cs="Times New Roman"/>
          <w:szCs w:val="24"/>
        </w:rPr>
        <w:t xml:space="preserve"> colloque</w:t>
      </w:r>
      <w:r w:rsidR="003D1B4A" w:rsidRPr="00E50325">
        <w:rPr>
          <w:rFonts w:ascii="Garamond" w:hAnsi="Garamond" w:cs="Times New Roman"/>
          <w:szCs w:val="24"/>
        </w:rPr>
        <w:t xml:space="preserve"> et de leur action dans le panorama théâtr</w:t>
      </w:r>
      <w:r w:rsidR="005A6C6A" w:rsidRPr="00E50325">
        <w:rPr>
          <w:rFonts w:ascii="Garamond" w:hAnsi="Garamond" w:cs="Times New Roman"/>
          <w:szCs w:val="24"/>
        </w:rPr>
        <w:t>al</w:t>
      </w:r>
      <w:r w:rsidR="000728DD" w:rsidRPr="00E50325">
        <w:rPr>
          <w:rFonts w:ascii="Garamond" w:hAnsi="Garamond" w:cs="Times New Roman"/>
          <w:szCs w:val="24"/>
        </w:rPr>
        <w:t xml:space="preserve"> </w:t>
      </w:r>
      <w:r w:rsidR="005A6C6A" w:rsidRPr="00E50325">
        <w:rPr>
          <w:rFonts w:ascii="Garamond" w:hAnsi="Garamond" w:cs="Times New Roman"/>
          <w:szCs w:val="24"/>
        </w:rPr>
        <w:t>coïncide</w:t>
      </w:r>
      <w:r w:rsidR="00311FE2" w:rsidRPr="00E50325">
        <w:rPr>
          <w:rFonts w:ascii="Garamond" w:hAnsi="Garamond" w:cs="Times New Roman"/>
          <w:szCs w:val="24"/>
        </w:rPr>
        <w:t xml:space="preserve"> également</w:t>
      </w:r>
      <w:r w:rsidR="007A42E8" w:rsidRPr="00E50325">
        <w:rPr>
          <w:rFonts w:ascii="Garamond" w:hAnsi="Garamond" w:cs="Times New Roman"/>
          <w:szCs w:val="24"/>
        </w:rPr>
        <w:t>,</w:t>
      </w:r>
      <w:r w:rsidR="005A6C6A" w:rsidRPr="00E50325">
        <w:rPr>
          <w:rFonts w:ascii="Garamond" w:hAnsi="Garamond" w:cs="Times New Roman"/>
          <w:szCs w:val="24"/>
        </w:rPr>
        <w:t xml:space="preserve"> </w:t>
      </w:r>
      <w:r w:rsidR="00D23E74" w:rsidRPr="00E50325">
        <w:rPr>
          <w:rFonts w:ascii="Garamond" w:hAnsi="Garamond" w:cs="Times New Roman"/>
          <w:szCs w:val="24"/>
        </w:rPr>
        <w:t xml:space="preserve">en ce qui concerne les pratiques de création </w:t>
      </w:r>
      <w:r w:rsidR="00EB7CCD" w:rsidRPr="00E50325">
        <w:rPr>
          <w:rFonts w:ascii="Garamond" w:hAnsi="Garamond" w:cs="Times New Roman"/>
          <w:szCs w:val="24"/>
        </w:rPr>
        <w:t>dans des cadres de théâtres-laboratoires</w:t>
      </w:r>
      <w:r w:rsidR="00D23E74" w:rsidRPr="00E50325">
        <w:rPr>
          <w:rFonts w:ascii="Garamond" w:hAnsi="Garamond" w:cs="Times New Roman"/>
          <w:szCs w:val="24"/>
        </w:rPr>
        <w:t xml:space="preserve">, </w:t>
      </w:r>
      <w:r w:rsidR="005A6C6A" w:rsidRPr="00E50325">
        <w:rPr>
          <w:rFonts w:ascii="Garamond" w:hAnsi="Garamond" w:cs="Times New Roman"/>
          <w:szCs w:val="24"/>
        </w:rPr>
        <w:t>avec</w:t>
      </w:r>
      <w:r w:rsidR="00622911" w:rsidRPr="00E50325">
        <w:rPr>
          <w:rFonts w:ascii="Garamond" w:hAnsi="Garamond" w:cs="Times New Roman"/>
          <w:szCs w:val="24"/>
        </w:rPr>
        <w:t xml:space="preserve"> </w:t>
      </w:r>
      <w:r w:rsidR="004602A2" w:rsidRPr="00E50325">
        <w:rPr>
          <w:rFonts w:ascii="Garamond" w:hAnsi="Garamond" w:cs="Times New Roman"/>
          <w:szCs w:val="24"/>
        </w:rPr>
        <w:t xml:space="preserve">une baisse du </w:t>
      </w:r>
      <w:r w:rsidR="006E1C2E" w:rsidRPr="00E50325">
        <w:rPr>
          <w:rFonts w:ascii="Garamond" w:hAnsi="Garamond" w:cs="Times New Roman"/>
          <w:szCs w:val="24"/>
        </w:rPr>
        <w:t xml:space="preserve">statut </w:t>
      </w:r>
      <w:r w:rsidR="004602A2" w:rsidRPr="00E50325">
        <w:rPr>
          <w:rFonts w:ascii="Garamond" w:hAnsi="Garamond" w:cs="Times New Roman"/>
          <w:szCs w:val="24"/>
        </w:rPr>
        <w:t>du texte</w:t>
      </w:r>
      <w:r w:rsidR="00D529E0" w:rsidRPr="00E50325">
        <w:rPr>
          <w:rFonts w:ascii="Garamond" w:hAnsi="Garamond" w:cs="Times New Roman"/>
          <w:szCs w:val="24"/>
        </w:rPr>
        <w:t xml:space="preserve"> dramatique</w:t>
      </w:r>
      <w:r w:rsidR="004602A2" w:rsidRPr="00E50325">
        <w:rPr>
          <w:rFonts w:ascii="Garamond" w:hAnsi="Garamond" w:cs="Times New Roman"/>
          <w:szCs w:val="24"/>
        </w:rPr>
        <w:t xml:space="preserve"> </w:t>
      </w:r>
      <w:r w:rsidR="00D529E0" w:rsidRPr="00E50325">
        <w:rPr>
          <w:rFonts w:ascii="Garamond" w:hAnsi="Garamond" w:cs="Times New Roman"/>
          <w:szCs w:val="24"/>
        </w:rPr>
        <w:t xml:space="preserve">préexistant et dominant le travail de mise en scène </w:t>
      </w:r>
      <w:r w:rsidR="004602A2" w:rsidRPr="00E50325">
        <w:rPr>
          <w:rFonts w:ascii="Garamond" w:hAnsi="Garamond" w:cs="Times New Roman"/>
          <w:szCs w:val="24"/>
        </w:rPr>
        <w:t>en faveur d</w:t>
      </w:r>
      <w:r w:rsidR="00744B06" w:rsidRPr="00E50325">
        <w:rPr>
          <w:rFonts w:ascii="Garamond" w:hAnsi="Garamond" w:cs="Times New Roman"/>
          <w:szCs w:val="24"/>
        </w:rPr>
        <w:t>e l’</w:t>
      </w:r>
      <w:r w:rsidR="004602A2" w:rsidRPr="00E50325">
        <w:rPr>
          <w:rFonts w:ascii="Garamond" w:hAnsi="Garamond" w:cs="Times New Roman"/>
          <w:szCs w:val="24"/>
        </w:rPr>
        <w:t xml:space="preserve">essor de </w:t>
      </w:r>
      <w:r w:rsidR="00B9591A" w:rsidRPr="00E50325">
        <w:rPr>
          <w:rFonts w:ascii="Garamond" w:hAnsi="Garamond" w:cs="Times New Roman"/>
          <w:szCs w:val="24"/>
        </w:rPr>
        <w:t>la présence du corps en scène</w:t>
      </w:r>
      <w:r w:rsidR="00D529E0" w:rsidRPr="00E50325">
        <w:rPr>
          <w:rFonts w:ascii="Garamond" w:hAnsi="Garamond" w:cs="Times New Roman"/>
          <w:szCs w:val="24"/>
        </w:rPr>
        <w:t>, notamment dans</w:t>
      </w:r>
      <w:r w:rsidR="00582748" w:rsidRPr="00E50325">
        <w:rPr>
          <w:rFonts w:ascii="Garamond" w:hAnsi="Garamond" w:cs="Times New Roman"/>
          <w:szCs w:val="24"/>
        </w:rPr>
        <w:t xml:space="preserve"> </w:t>
      </w:r>
      <w:r w:rsidR="00040CFB" w:rsidRPr="00E50325">
        <w:rPr>
          <w:rFonts w:ascii="Garamond" w:hAnsi="Garamond" w:cs="Times New Roman"/>
          <w:szCs w:val="24"/>
        </w:rPr>
        <w:t xml:space="preserve">les </w:t>
      </w:r>
      <w:r w:rsidR="00582748" w:rsidRPr="00E50325">
        <w:rPr>
          <w:rFonts w:ascii="Garamond" w:hAnsi="Garamond" w:cs="Times New Roman"/>
          <w:szCs w:val="24"/>
        </w:rPr>
        <w:t xml:space="preserve">recherches </w:t>
      </w:r>
      <w:r w:rsidR="00040CFB" w:rsidRPr="00E50325">
        <w:rPr>
          <w:rFonts w:ascii="Garamond" w:hAnsi="Garamond" w:cs="Times New Roman"/>
          <w:szCs w:val="24"/>
        </w:rPr>
        <w:t xml:space="preserve">menées </w:t>
      </w:r>
      <w:r w:rsidR="003D61F3" w:rsidRPr="00E50325">
        <w:rPr>
          <w:rFonts w:ascii="Garamond" w:hAnsi="Garamond" w:cs="Times New Roman"/>
          <w:szCs w:val="24"/>
        </w:rPr>
        <w:t>par</w:t>
      </w:r>
      <w:r w:rsidR="0064509F" w:rsidRPr="00E50325">
        <w:rPr>
          <w:rFonts w:ascii="Garamond" w:hAnsi="Garamond" w:cs="Times New Roman"/>
          <w:szCs w:val="24"/>
        </w:rPr>
        <w:t xml:space="preserve"> le </w:t>
      </w:r>
      <w:r w:rsidR="00582748" w:rsidRPr="00E50325">
        <w:rPr>
          <w:rFonts w:ascii="Garamond" w:hAnsi="Garamond" w:cs="Times New Roman"/>
          <w:szCs w:val="24"/>
        </w:rPr>
        <w:t>Living Theatre, Jerzy Grotowski</w:t>
      </w:r>
      <w:r w:rsidR="004A17F9" w:rsidRPr="00E50325">
        <w:rPr>
          <w:rFonts w:ascii="Garamond" w:hAnsi="Garamond" w:cs="Times New Roman"/>
          <w:szCs w:val="24"/>
        </w:rPr>
        <w:t>,</w:t>
      </w:r>
      <w:r w:rsidR="006E24CB">
        <w:rPr>
          <w:rFonts w:ascii="Garamond" w:hAnsi="Garamond" w:cs="Times New Roman"/>
          <w:szCs w:val="24"/>
        </w:rPr>
        <w:t xml:space="preserve"> </w:t>
      </w:r>
      <w:r w:rsidR="00582748" w:rsidRPr="00E50325">
        <w:rPr>
          <w:rFonts w:ascii="Garamond" w:hAnsi="Garamond" w:cs="Times New Roman"/>
          <w:szCs w:val="24"/>
        </w:rPr>
        <w:t>Eugenio Barba</w:t>
      </w:r>
      <w:r w:rsidR="004B0E89" w:rsidRPr="00E50325">
        <w:rPr>
          <w:rFonts w:ascii="Garamond" w:hAnsi="Garamond" w:cs="Times New Roman"/>
          <w:szCs w:val="24"/>
        </w:rPr>
        <w:t xml:space="preserve"> et</w:t>
      </w:r>
      <w:r w:rsidR="00A77F90" w:rsidRPr="00E50325">
        <w:rPr>
          <w:rFonts w:ascii="Garamond" w:hAnsi="Garamond" w:cs="Times New Roman"/>
          <w:szCs w:val="24"/>
        </w:rPr>
        <w:t xml:space="preserve"> </w:t>
      </w:r>
      <w:r w:rsidR="004B0E89" w:rsidRPr="00E50325">
        <w:rPr>
          <w:rFonts w:ascii="Garamond" w:hAnsi="Garamond" w:cs="Times New Roman"/>
          <w:szCs w:val="24"/>
        </w:rPr>
        <w:t>Ariane Mnouchkine</w:t>
      </w:r>
      <w:r w:rsidR="00582748" w:rsidRPr="00E50325">
        <w:rPr>
          <w:rFonts w:ascii="Garamond" w:hAnsi="Garamond" w:cs="Times New Roman"/>
          <w:szCs w:val="24"/>
        </w:rPr>
        <w:t>.</w:t>
      </w:r>
    </w:p>
    <w:p w14:paraId="7A3BC60C" w14:textId="70F107F8" w:rsidR="0055108E" w:rsidRPr="00E50325" w:rsidRDefault="00622911" w:rsidP="0055108E">
      <w:pPr>
        <w:spacing w:after="0"/>
        <w:rPr>
          <w:rFonts w:ascii="Garamond" w:hAnsi="Garamond" w:cs="Times New Roman"/>
          <w:szCs w:val="24"/>
        </w:rPr>
      </w:pPr>
      <w:r w:rsidRPr="00E50325">
        <w:rPr>
          <w:rFonts w:ascii="Garamond" w:hAnsi="Garamond" w:cs="Times New Roman"/>
          <w:szCs w:val="24"/>
        </w:rPr>
        <w:lastRenderedPageBreak/>
        <w:tab/>
        <w:t xml:space="preserve">Parmi les questions </w:t>
      </w:r>
      <w:r w:rsidR="00401938" w:rsidRPr="00E50325">
        <w:rPr>
          <w:rFonts w:ascii="Garamond" w:hAnsi="Garamond" w:cs="Times New Roman"/>
          <w:szCs w:val="24"/>
        </w:rPr>
        <w:t xml:space="preserve">auxquelles </w:t>
      </w:r>
      <w:r w:rsidRPr="00E50325">
        <w:rPr>
          <w:rFonts w:ascii="Garamond" w:hAnsi="Garamond" w:cs="Times New Roman"/>
          <w:szCs w:val="24"/>
        </w:rPr>
        <w:t xml:space="preserve">ces rencontres </w:t>
      </w:r>
      <w:r w:rsidR="00401938" w:rsidRPr="00E50325">
        <w:rPr>
          <w:rFonts w:ascii="Garamond" w:hAnsi="Garamond" w:cs="Times New Roman"/>
          <w:szCs w:val="24"/>
        </w:rPr>
        <w:t xml:space="preserve">voudraient </w:t>
      </w:r>
      <w:r w:rsidR="0055108E" w:rsidRPr="00E50325">
        <w:rPr>
          <w:rFonts w:ascii="Garamond" w:hAnsi="Garamond" w:cs="Times New Roman"/>
          <w:szCs w:val="24"/>
        </w:rPr>
        <w:t>fournir</w:t>
      </w:r>
      <w:r w:rsidR="00401938" w:rsidRPr="00E50325">
        <w:rPr>
          <w:rFonts w:ascii="Garamond" w:hAnsi="Garamond" w:cs="Times New Roman"/>
          <w:szCs w:val="24"/>
        </w:rPr>
        <w:t xml:space="preserve"> </w:t>
      </w:r>
      <w:r w:rsidR="00B2484E" w:rsidRPr="00E50325">
        <w:rPr>
          <w:rFonts w:ascii="Garamond" w:hAnsi="Garamond" w:cs="Times New Roman"/>
          <w:szCs w:val="24"/>
        </w:rPr>
        <w:t>des réponses :</w:t>
      </w:r>
    </w:p>
    <w:p w14:paraId="66D1A9BE" w14:textId="5E5A3D0C" w:rsidR="0055108E" w:rsidRPr="00E50325" w:rsidRDefault="0055108E" w:rsidP="0055108E">
      <w:pPr>
        <w:spacing w:after="0"/>
        <w:rPr>
          <w:rFonts w:ascii="Garamond" w:hAnsi="Garamond" w:cs="Times New Roman"/>
          <w:szCs w:val="24"/>
        </w:rPr>
      </w:pPr>
      <w:r w:rsidRPr="00E50325">
        <w:rPr>
          <w:rFonts w:ascii="Garamond" w:hAnsi="Garamond" w:cs="Times New Roman"/>
          <w:szCs w:val="24"/>
        </w:rPr>
        <w:t xml:space="preserve">- </w:t>
      </w:r>
      <w:r w:rsidR="00401938" w:rsidRPr="00E50325">
        <w:rPr>
          <w:rFonts w:ascii="Garamond" w:hAnsi="Garamond" w:cs="Times New Roman"/>
          <w:szCs w:val="24"/>
        </w:rPr>
        <w:t>Q</w:t>
      </w:r>
      <w:r w:rsidR="00CB6A90" w:rsidRPr="00E50325">
        <w:rPr>
          <w:rFonts w:ascii="Garamond" w:hAnsi="Garamond" w:cs="Times New Roman"/>
          <w:szCs w:val="24"/>
        </w:rPr>
        <w:t xml:space="preserve">uelles </w:t>
      </w:r>
      <w:r w:rsidR="00DF133D" w:rsidRPr="00E50325">
        <w:rPr>
          <w:rFonts w:ascii="Garamond" w:hAnsi="Garamond" w:cs="Times New Roman"/>
          <w:szCs w:val="24"/>
        </w:rPr>
        <w:t>sont</w:t>
      </w:r>
      <w:r w:rsidR="00CB6A90" w:rsidRPr="00E50325">
        <w:rPr>
          <w:rFonts w:ascii="Garamond" w:hAnsi="Garamond" w:cs="Times New Roman"/>
          <w:szCs w:val="24"/>
        </w:rPr>
        <w:t xml:space="preserve"> les formes et les modèles auxquels </w:t>
      </w:r>
      <w:r w:rsidR="007F110B" w:rsidRPr="00E50325">
        <w:rPr>
          <w:rFonts w:ascii="Garamond" w:hAnsi="Garamond" w:cs="Times New Roman"/>
          <w:szCs w:val="24"/>
        </w:rPr>
        <w:t>les dramaturgies</w:t>
      </w:r>
      <w:r w:rsidR="00CB6A90" w:rsidRPr="00E50325">
        <w:rPr>
          <w:rFonts w:ascii="Garamond" w:hAnsi="Garamond" w:cs="Times New Roman"/>
          <w:szCs w:val="24"/>
        </w:rPr>
        <w:t xml:space="preserve"> </w:t>
      </w:r>
      <w:r w:rsidR="0050496C" w:rsidRPr="00E50325">
        <w:rPr>
          <w:rFonts w:ascii="Garamond" w:hAnsi="Garamond" w:cs="Times New Roman"/>
          <w:szCs w:val="24"/>
        </w:rPr>
        <w:t xml:space="preserve">de Camus et de Sartre </w:t>
      </w:r>
      <w:r w:rsidR="00CB6A90" w:rsidRPr="00E50325">
        <w:rPr>
          <w:rFonts w:ascii="Garamond" w:hAnsi="Garamond" w:cs="Times New Roman"/>
          <w:szCs w:val="24"/>
        </w:rPr>
        <w:t>se réf</w:t>
      </w:r>
      <w:r w:rsidR="00016E82" w:rsidRPr="00E50325">
        <w:rPr>
          <w:rFonts w:ascii="Garamond" w:hAnsi="Garamond" w:cs="Times New Roman"/>
          <w:szCs w:val="24"/>
        </w:rPr>
        <w:t>è</w:t>
      </w:r>
      <w:r w:rsidR="00DF133D" w:rsidRPr="00E50325">
        <w:rPr>
          <w:rFonts w:ascii="Garamond" w:hAnsi="Garamond" w:cs="Times New Roman"/>
          <w:szCs w:val="24"/>
        </w:rPr>
        <w:t>rent</w:t>
      </w:r>
      <w:r w:rsidR="00CB6A90" w:rsidRPr="00E50325">
        <w:rPr>
          <w:rFonts w:ascii="Garamond" w:hAnsi="Garamond" w:cs="Times New Roman"/>
          <w:szCs w:val="24"/>
        </w:rPr>
        <w:t xml:space="preserve"> ? </w:t>
      </w:r>
    </w:p>
    <w:p w14:paraId="697FA456" w14:textId="77777777" w:rsidR="0055108E" w:rsidRPr="00E50325" w:rsidRDefault="0055108E" w:rsidP="0055108E">
      <w:pPr>
        <w:spacing w:after="0"/>
        <w:rPr>
          <w:rFonts w:ascii="Garamond" w:hAnsi="Garamond" w:cs="Times New Roman"/>
          <w:szCs w:val="24"/>
        </w:rPr>
      </w:pPr>
      <w:r w:rsidRPr="00E50325">
        <w:rPr>
          <w:rFonts w:ascii="Garamond" w:hAnsi="Garamond" w:cs="Times New Roman"/>
          <w:szCs w:val="24"/>
        </w:rPr>
        <w:t xml:space="preserve">- </w:t>
      </w:r>
      <w:r w:rsidR="00CC1025" w:rsidRPr="00E50325">
        <w:rPr>
          <w:rFonts w:ascii="Garamond" w:hAnsi="Garamond" w:cs="Times New Roman"/>
          <w:szCs w:val="24"/>
        </w:rPr>
        <w:t>Quelle est la place</w:t>
      </w:r>
      <w:r w:rsidR="007846AB" w:rsidRPr="00E50325">
        <w:rPr>
          <w:rFonts w:ascii="Garamond" w:hAnsi="Garamond" w:cs="Times New Roman"/>
          <w:szCs w:val="24"/>
        </w:rPr>
        <w:t xml:space="preserve"> </w:t>
      </w:r>
      <w:r w:rsidR="00CC1025" w:rsidRPr="00E50325">
        <w:rPr>
          <w:rFonts w:ascii="Garamond" w:hAnsi="Garamond" w:cs="Times New Roman"/>
          <w:szCs w:val="24"/>
        </w:rPr>
        <w:t>attribuée à</w:t>
      </w:r>
      <w:r w:rsidR="007846AB" w:rsidRPr="00E50325">
        <w:rPr>
          <w:rFonts w:ascii="Garamond" w:hAnsi="Garamond" w:cs="Times New Roman"/>
          <w:szCs w:val="24"/>
        </w:rPr>
        <w:t xml:space="preserve"> </w:t>
      </w:r>
      <w:r w:rsidR="00CC1025" w:rsidRPr="00E50325">
        <w:rPr>
          <w:rFonts w:ascii="Garamond" w:hAnsi="Garamond" w:cs="Times New Roman"/>
          <w:szCs w:val="24"/>
        </w:rPr>
        <w:t xml:space="preserve">leurs pièces aujourd’hui ? </w:t>
      </w:r>
    </w:p>
    <w:p w14:paraId="4332CF31" w14:textId="6152DEEF" w:rsidR="0055108E" w:rsidRPr="00E50325" w:rsidRDefault="0055108E" w:rsidP="0055108E">
      <w:pPr>
        <w:spacing w:after="0"/>
        <w:rPr>
          <w:rFonts w:ascii="Garamond" w:hAnsi="Garamond" w:cs="Times New Roman"/>
          <w:szCs w:val="24"/>
        </w:rPr>
      </w:pPr>
      <w:r w:rsidRPr="00E50325">
        <w:rPr>
          <w:rFonts w:ascii="Garamond" w:hAnsi="Garamond" w:cs="Times New Roman"/>
          <w:szCs w:val="24"/>
        </w:rPr>
        <w:t xml:space="preserve">- </w:t>
      </w:r>
      <w:r w:rsidR="00CC1025" w:rsidRPr="00E50325">
        <w:rPr>
          <w:rFonts w:ascii="Garamond" w:hAnsi="Garamond" w:cs="Times New Roman"/>
          <w:szCs w:val="24"/>
        </w:rPr>
        <w:t>Comment envisager l</w:t>
      </w:r>
      <w:r w:rsidR="002F4FD6" w:rsidRPr="00E50325">
        <w:rPr>
          <w:rFonts w:ascii="Garamond" w:hAnsi="Garamond" w:cs="Times New Roman"/>
          <w:szCs w:val="24"/>
        </w:rPr>
        <w:t>es conjonctures de</w:t>
      </w:r>
      <w:r w:rsidR="00CC1025" w:rsidRPr="00E50325">
        <w:rPr>
          <w:rFonts w:ascii="Garamond" w:hAnsi="Garamond" w:cs="Times New Roman"/>
          <w:szCs w:val="24"/>
        </w:rPr>
        <w:t xml:space="preserve"> présence et </w:t>
      </w:r>
      <w:r w:rsidR="002F4FD6" w:rsidRPr="00E50325">
        <w:rPr>
          <w:rFonts w:ascii="Garamond" w:hAnsi="Garamond" w:cs="Times New Roman"/>
          <w:szCs w:val="24"/>
        </w:rPr>
        <w:t>d</w:t>
      </w:r>
      <w:r w:rsidR="00CC1025" w:rsidRPr="00E50325">
        <w:rPr>
          <w:rFonts w:ascii="Garamond" w:hAnsi="Garamond" w:cs="Times New Roman"/>
          <w:szCs w:val="24"/>
        </w:rPr>
        <w:t xml:space="preserve">’absence </w:t>
      </w:r>
      <w:r w:rsidR="002F4FD6" w:rsidRPr="00E50325">
        <w:rPr>
          <w:rFonts w:ascii="Garamond" w:hAnsi="Garamond" w:cs="Times New Roman"/>
          <w:szCs w:val="24"/>
        </w:rPr>
        <w:t xml:space="preserve">de certaines pièces au cours </w:t>
      </w:r>
      <w:r w:rsidR="006E24CB">
        <w:rPr>
          <w:rFonts w:ascii="Garamond" w:hAnsi="Garamond" w:cs="Times New Roman"/>
          <w:szCs w:val="24"/>
        </w:rPr>
        <w:t xml:space="preserve">du </w:t>
      </w:r>
      <w:r w:rsidR="002F4FD6" w:rsidRPr="00E50325">
        <w:rPr>
          <w:rFonts w:ascii="Garamond" w:hAnsi="Garamond" w:cs="Times New Roman"/>
          <w:szCs w:val="24"/>
        </w:rPr>
        <w:t>20</w:t>
      </w:r>
      <w:r w:rsidR="002F4FD6" w:rsidRPr="00E50325">
        <w:rPr>
          <w:rFonts w:ascii="Garamond" w:hAnsi="Garamond" w:cs="Times New Roman"/>
          <w:szCs w:val="24"/>
          <w:vertAlign w:val="superscript"/>
        </w:rPr>
        <w:t>e</w:t>
      </w:r>
      <w:r w:rsidR="002F4FD6" w:rsidRPr="00E50325">
        <w:rPr>
          <w:rFonts w:ascii="Garamond" w:hAnsi="Garamond" w:cs="Times New Roman"/>
          <w:szCs w:val="24"/>
        </w:rPr>
        <w:t xml:space="preserve"> et au début du 21</w:t>
      </w:r>
      <w:r w:rsidR="002F4FD6" w:rsidRPr="00E50325">
        <w:rPr>
          <w:rFonts w:ascii="Garamond" w:hAnsi="Garamond" w:cs="Times New Roman"/>
          <w:szCs w:val="24"/>
          <w:vertAlign w:val="superscript"/>
        </w:rPr>
        <w:t>e</w:t>
      </w:r>
      <w:r w:rsidR="002F4FD6" w:rsidRPr="00E50325">
        <w:rPr>
          <w:rFonts w:ascii="Garamond" w:hAnsi="Garamond" w:cs="Times New Roman"/>
          <w:szCs w:val="24"/>
        </w:rPr>
        <w:t xml:space="preserve"> siècle ?</w:t>
      </w:r>
    </w:p>
    <w:p w14:paraId="5C17E3D2" w14:textId="3994DAD5" w:rsidR="0075731B" w:rsidRPr="00E50325" w:rsidRDefault="0075731B" w:rsidP="0055108E">
      <w:pPr>
        <w:spacing w:after="0"/>
        <w:rPr>
          <w:rFonts w:ascii="Garamond" w:hAnsi="Garamond" w:cs="Times New Roman"/>
          <w:szCs w:val="24"/>
        </w:rPr>
      </w:pPr>
      <w:r w:rsidRPr="00E50325">
        <w:rPr>
          <w:rFonts w:ascii="Garamond" w:hAnsi="Garamond" w:cs="Times New Roman"/>
          <w:szCs w:val="24"/>
        </w:rPr>
        <w:t xml:space="preserve">- </w:t>
      </w:r>
      <w:r w:rsidR="0039361C" w:rsidRPr="00E50325">
        <w:rPr>
          <w:rFonts w:ascii="Garamond" w:hAnsi="Garamond" w:cs="Times New Roman"/>
          <w:szCs w:val="24"/>
        </w:rPr>
        <w:t>Quelles</w:t>
      </w:r>
      <w:r w:rsidR="007C4EBF" w:rsidRPr="00E50325">
        <w:rPr>
          <w:rFonts w:ascii="Garamond" w:hAnsi="Garamond" w:cs="Times New Roman"/>
          <w:szCs w:val="24"/>
        </w:rPr>
        <w:t xml:space="preserve"> </w:t>
      </w:r>
      <w:r w:rsidR="00A77F90" w:rsidRPr="00E50325">
        <w:rPr>
          <w:rFonts w:ascii="Garamond" w:hAnsi="Garamond" w:cs="Times New Roman"/>
          <w:szCs w:val="24"/>
        </w:rPr>
        <w:t xml:space="preserve">sont les </w:t>
      </w:r>
      <w:r w:rsidR="00FD6C48">
        <w:rPr>
          <w:rFonts w:ascii="Garamond" w:hAnsi="Garamond" w:cs="Times New Roman"/>
          <w:szCs w:val="24"/>
        </w:rPr>
        <w:t xml:space="preserve">nouvelles </w:t>
      </w:r>
      <w:r w:rsidR="0039361C" w:rsidRPr="00E50325">
        <w:rPr>
          <w:rFonts w:ascii="Garamond" w:hAnsi="Garamond" w:cs="Times New Roman"/>
          <w:szCs w:val="24"/>
        </w:rPr>
        <w:t>contributions</w:t>
      </w:r>
      <w:r w:rsidR="007C4EBF" w:rsidRPr="00E50325">
        <w:rPr>
          <w:rFonts w:ascii="Garamond" w:hAnsi="Garamond" w:cs="Times New Roman"/>
          <w:szCs w:val="24"/>
        </w:rPr>
        <w:t xml:space="preserve"> </w:t>
      </w:r>
      <w:r w:rsidR="00A77F90" w:rsidRPr="00E50325">
        <w:rPr>
          <w:rFonts w:ascii="Garamond" w:hAnsi="Garamond" w:cs="Times New Roman"/>
          <w:szCs w:val="24"/>
        </w:rPr>
        <w:t>que</w:t>
      </w:r>
      <w:r w:rsidR="009B5E97" w:rsidRPr="00E50325">
        <w:rPr>
          <w:rFonts w:ascii="Garamond" w:hAnsi="Garamond" w:cs="Times New Roman"/>
          <w:szCs w:val="24"/>
        </w:rPr>
        <w:t xml:space="preserve"> nous</w:t>
      </w:r>
      <w:r w:rsidR="00A77F90" w:rsidRPr="00E50325">
        <w:rPr>
          <w:rFonts w:ascii="Garamond" w:hAnsi="Garamond" w:cs="Times New Roman"/>
          <w:szCs w:val="24"/>
        </w:rPr>
        <w:t xml:space="preserve"> </w:t>
      </w:r>
      <w:r w:rsidR="007C4EBF" w:rsidRPr="00E50325">
        <w:rPr>
          <w:rFonts w:ascii="Garamond" w:hAnsi="Garamond" w:cs="Times New Roman"/>
          <w:szCs w:val="24"/>
        </w:rPr>
        <w:t>pouvons fournir</w:t>
      </w:r>
      <w:r w:rsidR="00FD6C48">
        <w:rPr>
          <w:rFonts w:ascii="Garamond" w:hAnsi="Garamond" w:cs="Times New Roman"/>
          <w:szCs w:val="24"/>
        </w:rPr>
        <w:t>, à partir d’une recherche dans les archives,</w:t>
      </w:r>
      <w:r w:rsidR="00770AA2" w:rsidRPr="00E50325">
        <w:rPr>
          <w:rFonts w:ascii="Garamond" w:hAnsi="Garamond" w:cs="Times New Roman"/>
          <w:szCs w:val="24"/>
        </w:rPr>
        <w:t xml:space="preserve"> </w:t>
      </w:r>
      <w:r w:rsidR="0039361C" w:rsidRPr="00E50325">
        <w:rPr>
          <w:rFonts w:ascii="Garamond" w:hAnsi="Garamond" w:cs="Times New Roman"/>
          <w:szCs w:val="24"/>
        </w:rPr>
        <w:t xml:space="preserve">sur les créations </w:t>
      </w:r>
      <w:r w:rsidR="00FD6C48">
        <w:rPr>
          <w:rFonts w:ascii="Garamond" w:hAnsi="Garamond" w:cs="Times New Roman"/>
          <w:szCs w:val="24"/>
        </w:rPr>
        <w:t xml:space="preserve">théâtrales </w:t>
      </w:r>
      <w:r w:rsidR="0039361C" w:rsidRPr="00E50325">
        <w:rPr>
          <w:rFonts w:ascii="Garamond" w:hAnsi="Garamond" w:cs="Times New Roman"/>
          <w:szCs w:val="24"/>
        </w:rPr>
        <w:t xml:space="preserve">des </w:t>
      </w:r>
      <w:r w:rsidR="00FD6C48">
        <w:rPr>
          <w:rFonts w:ascii="Garamond" w:hAnsi="Garamond" w:cs="Times New Roman"/>
          <w:szCs w:val="24"/>
        </w:rPr>
        <w:t>pièces</w:t>
      </w:r>
      <w:r w:rsidR="0039361C" w:rsidRPr="00E50325">
        <w:rPr>
          <w:rFonts w:ascii="Garamond" w:hAnsi="Garamond" w:cs="Times New Roman"/>
          <w:szCs w:val="24"/>
        </w:rPr>
        <w:t xml:space="preserve"> de Sartre et de Camus</w:t>
      </w:r>
      <w:r w:rsidR="007C4EBF" w:rsidRPr="00E50325">
        <w:rPr>
          <w:rFonts w:ascii="Garamond" w:hAnsi="Garamond" w:cs="Times New Roman"/>
          <w:szCs w:val="24"/>
        </w:rPr>
        <w:t>, concernant la genèse, la mise en scène, la réception ?</w:t>
      </w:r>
    </w:p>
    <w:p w14:paraId="69661830" w14:textId="6424ACD9" w:rsidR="00AC672B" w:rsidRPr="00E50325" w:rsidRDefault="0055108E" w:rsidP="0055108E">
      <w:pPr>
        <w:spacing w:after="0"/>
        <w:rPr>
          <w:rFonts w:ascii="Garamond" w:hAnsi="Garamond" w:cs="Times New Roman"/>
          <w:szCs w:val="24"/>
        </w:rPr>
      </w:pPr>
      <w:r w:rsidRPr="00E50325">
        <w:rPr>
          <w:rFonts w:ascii="Garamond" w:hAnsi="Garamond" w:cs="Times New Roman"/>
          <w:szCs w:val="24"/>
        </w:rPr>
        <w:t xml:space="preserve">- </w:t>
      </w:r>
      <w:r w:rsidR="00E77627" w:rsidRPr="00E50325">
        <w:rPr>
          <w:rFonts w:ascii="Garamond" w:hAnsi="Garamond" w:cs="Times New Roman"/>
          <w:szCs w:val="24"/>
        </w:rPr>
        <w:t>Si, dans la création contemporaine en France, l’on remarque un nouvel essor du texte verbal, q</w:t>
      </w:r>
      <w:r w:rsidR="00CB6A90" w:rsidRPr="00E50325">
        <w:rPr>
          <w:rFonts w:ascii="Garamond" w:hAnsi="Garamond" w:cs="Times New Roman"/>
          <w:szCs w:val="24"/>
        </w:rPr>
        <w:t xml:space="preserve">uelles sont les raisons pour monter </w:t>
      </w:r>
      <w:r w:rsidR="00470D02" w:rsidRPr="00E50325">
        <w:rPr>
          <w:rFonts w:ascii="Garamond" w:hAnsi="Garamond" w:cs="Times New Roman"/>
          <w:szCs w:val="24"/>
        </w:rPr>
        <w:t>le</w:t>
      </w:r>
      <w:r w:rsidR="00CB6A90" w:rsidRPr="00E50325">
        <w:rPr>
          <w:rFonts w:ascii="Garamond" w:hAnsi="Garamond" w:cs="Times New Roman"/>
          <w:szCs w:val="24"/>
        </w:rPr>
        <w:t xml:space="preserve"> théâtre</w:t>
      </w:r>
      <w:r w:rsidR="00E77627" w:rsidRPr="00E50325">
        <w:rPr>
          <w:rFonts w:ascii="Garamond" w:hAnsi="Garamond" w:cs="Times New Roman"/>
          <w:szCs w:val="24"/>
        </w:rPr>
        <w:t xml:space="preserve"> </w:t>
      </w:r>
      <w:r w:rsidR="00470D02" w:rsidRPr="00E50325">
        <w:rPr>
          <w:rFonts w:ascii="Garamond" w:hAnsi="Garamond" w:cs="Times New Roman"/>
          <w:szCs w:val="24"/>
        </w:rPr>
        <w:t xml:space="preserve">de Camus et de Sartre </w:t>
      </w:r>
      <w:r w:rsidR="00E77627" w:rsidRPr="00E50325">
        <w:rPr>
          <w:rFonts w:ascii="Garamond" w:hAnsi="Garamond" w:cs="Times New Roman"/>
          <w:szCs w:val="24"/>
        </w:rPr>
        <w:t>aujourd’hui ?</w:t>
      </w:r>
    </w:p>
    <w:p w14:paraId="4363A448" w14:textId="1C93E3B9" w:rsidR="00AA55B1" w:rsidRPr="00E50325" w:rsidRDefault="00AA55B1" w:rsidP="0055108E">
      <w:pPr>
        <w:spacing w:after="0"/>
        <w:rPr>
          <w:rFonts w:ascii="Garamond" w:hAnsi="Garamond" w:cs="Times New Roman"/>
          <w:szCs w:val="24"/>
        </w:rPr>
      </w:pPr>
      <w:r w:rsidRPr="00E50325">
        <w:rPr>
          <w:rFonts w:ascii="Garamond" w:hAnsi="Garamond" w:cs="Times New Roman"/>
          <w:szCs w:val="24"/>
        </w:rPr>
        <w:t>- Quel</w:t>
      </w:r>
      <w:r w:rsidR="00AC672B" w:rsidRPr="00E50325">
        <w:rPr>
          <w:rFonts w:ascii="Garamond" w:hAnsi="Garamond" w:cs="Times New Roman"/>
          <w:szCs w:val="24"/>
        </w:rPr>
        <w:t xml:space="preserve">les sont les tâches </w:t>
      </w:r>
      <w:r w:rsidRPr="00E50325">
        <w:rPr>
          <w:rFonts w:ascii="Garamond" w:hAnsi="Garamond" w:cs="Times New Roman"/>
          <w:szCs w:val="24"/>
        </w:rPr>
        <w:t xml:space="preserve">de </w:t>
      </w:r>
      <w:r w:rsidR="00AC672B" w:rsidRPr="00E50325">
        <w:rPr>
          <w:rFonts w:ascii="Garamond" w:hAnsi="Garamond" w:cs="Times New Roman"/>
          <w:szCs w:val="24"/>
        </w:rPr>
        <w:t>l</w:t>
      </w:r>
      <w:r w:rsidRPr="00E50325">
        <w:rPr>
          <w:rFonts w:ascii="Garamond" w:hAnsi="Garamond" w:cs="Times New Roman"/>
          <w:szCs w:val="24"/>
        </w:rPr>
        <w:t>’historiographie théâtr</w:t>
      </w:r>
      <w:r w:rsidR="00AC672B" w:rsidRPr="00E50325">
        <w:rPr>
          <w:rFonts w:ascii="Garamond" w:hAnsi="Garamond" w:cs="Times New Roman"/>
          <w:szCs w:val="24"/>
        </w:rPr>
        <w:t>ale face au théâtre de cette époque ?</w:t>
      </w:r>
    </w:p>
    <w:p w14:paraId="7093FE34" w14:textId="77777777" w:rsidR="0055596C" w:rsidRPr="00E50325" w:rsidRDefault="0055596C" w:rsidP="0055108E">
      <w:pPr>
        <w:spacing w:after="0"/>
        <w:rPr>
          <w:rFonts w:ascii="Garamond" w:hAnsi="Garamond" w:cs="Times New Roman"/>
          <w:szCs w:val="24"/>
        </w:rPr>
      </w:pPr>
    </w:p>
    <w:p w14:paraId="1FDA5F98" w14:textId="56B22792" w:rsidR="007821B1" w:rsidRPr="00E50325" w:rsidRDefault="00C819D0" w:rsidP="0055596C">
      <w:pPr>
        <w:jc w:val="center"/>
        <w:rPr>
          <w:rFonts w:ascii="Garamond" w:hAnsi="Garamond" w:cs="Times New Roman"/>
          <w:b/>
          <w:bCs/>
          <w:szCs w:val="24"/>
        </w:rPr>
      </w:pPr>
      <w:r w:rsidRPr="00E50325">
        <w:rPr>
          <w:rFonts w:ascii="Garamond" w:hAnsi="Garamond" w:cs="Times New Roman"/>
          <w:b/>
          <w:bCs/>
          <w:szCs w:val="24"/>
        </w:rPr>
        <w:t>Axes de recherche</w:t>
      </w:r>
    </w:p>
    <w:p w14:paraId="6B337F0B" w14:textId="7BAE8BA8" w:rsidR="00B207C7" w:rsidRPr="00E50325" w:rsidRDefault="003022EE" w:rsidP="00537479">
      <w:pPr>
        <w:spacing w:after="0"/>
        <w:rPr>
          <w:rFonts w:ascii="Garamond" w:hAnsi="Garamond" w:cs="Times New Roman"/>
          <w:szCs w:val="24"/>
        </w:rPr>
      </w:pPr>
      <w:r w:rsidRPr="00E50325">
        <w:rPr>
          <w:rFonts w:ascii="Garamond" w:hAnsi="Garamond" w:cs="Times New Roman"/>
          <w:szCs w:val="24"/>
        </w:rPr>
        <w:t xml:space="preserve">1) </w:t>
      </w:r>
      <w:r w:rsidR="00470D02" w:rsidRPr="00E50325">
        <w:rPr>
          <w:rFonts w:ascii="Garamond" w:hAnsi="Garamond" w:cs="Times New Roman"/>
          <w:szCs w:val="24"/>
        </w:rPr>
        <w:t xml:space="preserve">Études de cas : </w:t>
      </w:r>
      <w:r w:rsidR="00AC43A9" w:rsidRPr="00E50325">
        <w:rPr>
          <w:rFonts w:ascii="Garamond" w:hAnsi="Garamond" w:cs="Times New Roman"/>
          <w:szCs w:val="24"/>
        </w:rPr>
        <w:t>e</w:t>
      </w:r>
      <w:r w:rsidR="00B207C7" w:rsidRPr="00E50325">
        <w:rPr>
          <w:rFonts w:ascii="Garamond" w:hAnsi="Garamond" w:cs="Times New Roman"/>
          <w:szCs w:val="24"/>
        </w:rPr>
        <w:t>njeux philosophiques</w:t>
      </w:r>
      <w:r w:rsidR="00470D02" w:rsidRPr="00E50325">
        <w:rPr>
          <w:rFonts w:ascii="Garamond" w:hAnsi="Garamond" w:cs="Times New Roman"/>
          <w:szCs w:val="24"/>
        </w:rPr>
        <w:t xml:space="preserve"> et politiques</w:t>
      </w:r>
      <w:r w:rsidR="00B207C7" w:rsidRPr="00E50325">
        <w:rPr>
          <w:rFonts w:ascii="Garamond" w:hAnsi="Garamond" w:cs="Times New Roman"/>
          <w:szCs w:val="24"/>
        </w:rPr>
        <w:t xml:space="preserve"> du théâtre de Sartre ou de Camus</w:t>
      </w:r>
      <w:r w:rsidR="00077A54" w:rsidRPr="00E50325">
        <w:rPr>
          <w:rFonts w:ascii="Garamond" w:hAnsi="Garamond" w:cs="Times New Roman"/>
          <w:szCs w:val="24"/>
        </w:rPr>
        <w:t>.</w:t>
      </w:r>
    </w:p>
    <w:p w14:paraId="24A62375" w14:textId="0C095AF8" w:rsidR="00C819D0" w:rsidRPr="00E50325" w:rsidRDefault="003022EE" w:rsidP="00537479">
      <w:pPr>
        <w:spacing w:after="0"/>
        <w:rPr>
          <w:rFonts w:ascii="Garamond" w:hAnsi="Garamond" w:cs="Times New Roman"/>
          <w:szCs w:val="24"/>
        </w:rPr>
      </w:pPr>
      <w:r w:rsidRPr="00E50325">
        <w:rPr>
          <w:rFonts w:ascii="Garamond" w:hAnsi="Garamond" w:cs="Times New Roman"/>
          <w:szCs w:val="24"/>
        </w:rPr>
        <w:t xml:space="preserve">2) </w:t>
      </w:r>
      <w:r w:rsidR="00077A54" w:rsidRPr="00E50325">
        <w:rPr>
          <w:rFonts w:ascii="Garamond" w:hAnsi="Garamond" w:cs="Times New Roman"/>
          <w:szCs w:val="24"/>
        </w:rPr>
        <w:t>Perspective historique</w:t>
      </w:r>
      <w:r w:rsidR="00470D02" w:rsidRPr="00E50325">
        <w:rPr>
          <w:rFonts w:ascii="Garamond" w:hAnsi="Garamond" w:cs="Times New Roman"/>
          <w:szCs w:val="24"/>
        </w:rPr>
        <w:t xml:space="preserve"> : </w:t>
      </w:r>
      <w:r w:rsidR="00D95CFF" w:rsidRPr="00E50325">
        <w:rPr>
          <w:rFonts w:ascii="Garamond" w:hAnsi="Garamond" w:cs="Times New Roman"/>
          <w:szCs w:val="24"/>
        </w:rPr>
        <w:t>l</w:t>
      </w:r>
      <w:r w:rsidR="004705FB" w:rsidRPr="00E50325">
        <w:rPr>
          <w:rFonts w:ascii="Garamond" w:hAnsi="Garamond" w:cs="Times New Roman"/>
          <w:szCs w:val="24"/>
        </w:rPr>
        <w:t>e théâtre de Camus et son époque</w:t>
      </w:r>
      <w:r w:rsidR="00077A54" w:rsidRPr="00E50325">
        <w:rPr>
          <w:rFonts w:ascii="Garamond" w:hAnsi="Garamond" w:cs="Times New Roman"/>
          <w:szCs w:val="24"/>
        </w:rPr>
        <w:t>.</w:t>
      </w:r>
    </w:p>
    <w:p w14:paraId="5CED7859" w14:textId="66032DF4" w:rsidR="004705FB" w:rsidRPr="00E50325" w:rsidRDefault="003022EE" w:rsidP="00537479">
      <w:pPr>
        <w:spacing w:after="0"/>
        <w:rPr>
          <w:rFonts w:ascii="Garamond" w:hAnsi="Garamond" w:cs="Times New Roman"/>
          <w:szCs w:val="24"/>
        </w:rPr>
      </w:pPr>
      <w:r w:rsidRPr="00E50325">
        <w:rPr>
          <w:rFonts w:ascii="Garamond" w:hAnsi="Garamond" w:cs="Times New Roman"/>
          <w:szCs w:val="24"/>
        </w:rPr>
        <w:t xml:space="preserve">3) </w:t>
      </w:r>
      <w:r w:rsidR="00077A54" w:rsidRPr="00E50325">
        <w:rPr>
          <w:rFonts w:ascii="Garamond" w:hAnsi="Garamond" w:cs="Times New Roman"/>
          <w:szCs w:val="24"/>
        </w:rPr>
        <w:t>Perspective historique</w:t>
      </w:r>
      <w:r w:rsidR="00470D02" w:rsidRPr="00E50325">
        <w:rPr>
          <w:rFonts w:ascii="Garamond" w:hAnsi="Garamond" w:cs="Times New Roman"/>
          <w:szCs w:val="24"/>
        </w:rPr>
        <w:t xml:space="preserve"> : </w:t>
      </w:r>
      <w:r w:rsidR="00D95CFF" w:rsidRPr="00E50325">
        <w:rPr>
          <w:rFonts w:ascii="Garamond" w:hAnsi="Garamond" w:cs="Times New Roman"/>
          <w:szCs w:val="24"/>
        </w:rPr>
        <w:t>le</w:t>
      </w:r>
      <w:r w:rsidR="004705FB" w:rsidRPr="00E50325">
        <w:rPr>
          <w:rFonts w:ascii="Garamond" w:hAnsi="Garamond" w:cs="Times New Roman"/>
          <w:szCs w:val="24"/>
        </w:rPr>
        <w:t xml:space="preserve"> théâtre de Sartre et son époque</w:t>
      </w:r>
      <w:r w:rsidR="00077A54" w:rsidRPr="00E50325">
        <w:rPr>
          <w:rFonts w:ascii="Garamond" w:hAnsi="Garamond" w:cs="Times New Roman"/>
          <w:szCs w:val="24"/>
        </w:rPr>
        <w:t>.</w:t>
      </w:r>
    </w:p>
    <w:p w14:paraId="29EA1F8B" w14:textId="7E7F4672" w:rsidR="002E3F07" w:rsidRPr="00E50325" w:rsidRDefault="003022EE" w:rsidP="003022EE">
      <w:pPr>
        <w:spacing w:after="0"/>
        <w:ind w:left="284" w:hanging="284"/>
        <w:rPr>
          <w:rFonts w:ascii="Garamond" w:hAnsi="Garamond" w:cs="Times New Roman"/>
          <w:szCs w:val="24"/>
        </w:rPr>
      </w:pPr>
      <w:r w:rsidRPr="00E50325">
        <w:rPr>
          <w:rFonts w:ascii="Garamond" w:hAnsi="Garamond" w:cs="Times New Roman"/>
          <w:szCs w:val="24"/>
        </w:rPr>
        <w:t xml:space="preserve">4) </w:t>
      </w:r>
      <w:r w:rsidR="002E3F07" w:rsidRPr="00E50325">
        <w:rPr>
          <w:rFonts w:ascii="Garamond" w:hAnsi="Garamond" w:cs="Times New Roman"/>
          <w:szCs w:val="24"/>
        </w:rPr>
        <w:t>Les modèles de la dramaturgie de Camus et de Sartre, les filiations et les ruptures avec l</w:t>
      </w:r>
      <w:r w:rsidR="00070CEC" w:rsidRPr="00E50325">
        <w:rPr>
          <w:rFonts w:ascii="Garamond" w:hAnsi="Garamond" w:cs="Times New Roman"/>
          <w:szCs w:val="24"/>
        </w:rPr>
        <w:t>e</w:t>
      </w:r>
      <w:r w:rsidR="002E3F07" w:rsidRPr="00E50325">
        <w:rPr>
          <w:rFonts w:ascii="Garamond" w:hAnsi="Garamond" w:cs="Times New Roman"/>
          <w:szCs w:val="24"/>
        </w:rPr>
        <w:t xml:space="preserve"> théâtre de leurs prédécesseurs, de leurs contemporains, et de leurs successeurs.</w:t>
      </w:r>
    </w:p>
    <w:p w14:paraId="3535BCAC" w14:textId="49889091" w:rsidR="00B56703" w:rsidRPr="00E50325" w:rsidRDefault="00890A17" w:rsidP="007821B1">
      <w:pPr>
        <w:spacing w:after="0"/>
        <w:ind w:left="284" w:hanging="284"/>
        <w:rPr>
          <w:rFonts w:ascii="Garamond" w:hAnsi="Garamond" w:cs="Times New Roman"/>
          <w:szCs w:val="24"/>
        </w:rPr>
      </w:pPr>
      <w:r w:rsidRPr="00E50325">
        <w:rPr>
          <w:rFonts w:ascii="Garamond" w:hAnsi="Garamond" w:cs="Times New Roman"/>
          <w:szCs w:val="24"/>
        </w:rPr>
        <w:t>5) Sartre et Camus en scène : analyse des créations des pièces de deux dramaturges</w:t>
      </w:r>
      <w:r w:rsidR="00C6537B" w:rsidRPr="00E50325">
        <w:rPr>
          <w:rFonts w:ascii="Garamond" w:hAnsi="Garamond" w:cs="Times New Roman"/>
          <w:szCs w:val="24"/>
        </w:rPr>
        <w:t xml:space="preserve"> à partir de</w:t>
      </w:r>
      <w:r w:rsidR="00070CEC" w:rsidRPr="00E50325">
        <w:rPr>
          <w:rFonts w:ascii="Garamond" w:hAnsi="Garamond" w:cs="Times New Roman"/>
          <w:szCs w:val="24"/>
        </w:rPr>
        <w:t xml:space="preserve"> </w:t>
      </w:r>
      <w:r w:rsidRPr="00E50325">
        <w:rPr>
          <w:rFonts w:ascii="Garamond" w:hAnsi="Garamond" w:cs="Times New Roman"/>
          <w:szCs w:val="24"/>
        </w:rPr>
        <w:t>documents inexploités ou méconnus.</w:t>
      </w:r>
    </w:p>
    <w:p w14:paraId="7434608E" w14:textId="77777777" w:rsidR="00A9597C" w:rsidRPr="00E50325" w:rsidRDefault="00A9597C" w:rsidP="007821B1">
      <w:pPr>
        <w:spacing w:after="0"/>
        <w:ind w:left="284" w:hanging="284"/>
        <w:rPr>
          <w:rFonts w:ascii="Garamond" w:hAnsi="Garamond" w:cs="Times New Roman"/>
          <w:szCs w:val="24"/>
        </w:rPr>
      </w:pPr>
    </w:p>
    <w:p w14:paraId="1F1179A2" w14:textId="77777777" w:rsidR="00D75321" w:rsidRPr="00E50325" w:rsidRDefault="00D75321" w:rsidP="00537479">
      <w:pPr>
        <w:spacing w:after="0"/>
        <w:rPr>
          <w:rFonts w:ascii="Garamond" w:eastAsia="Times New Roman" w:hAnsi="Garamond" w:cs="Times New Roman"/>
          <w:b/>
          <w:bCs/>
          <w:szCs w:val="24"/>
        </w:rPr>
      </w:pPr>
    </w:p>
    <w:p w14:paraId="020C642A" w14:textId="25CF5C37" w:rsidR="00077469" w:rsidRPr="00E50325" w:rsidRDefault="006571EC" w:rsidP="00537479">
      <w:pPr>
        <w:spacing w:after="0"/>
        <w:rPr>
          <w:rFonts w:ascii="Garamond" w:eastAsia="Times New Roman" w:hAnsi="Garamond" w:cs="Times New Roman"/>
          <w:b/>
          <w:bCs/>
          <w:szCs w:val="24"/>
        </w:rPr>
      </w:pPr>
      <w:r w:rsidRPr="00E50325">
        <w:rPr>
          <w:rFonts w:ascii="Garamond" w:eastAsia="Times New Roman" w:hAnsi="Garamond" w:cs="Times New Roman"/>
          <w:b/>
          <w:bCs/>
          <w:szCs w:val="24"/>
        </w:rPr>
        <w:t>Modalités de soumission</w:t>
      </w:r>
    </w:p>
    <w:p w14:paraId="743A853B" w14:textId="33400F89" w:rsidR="00AB26EA" w:rsidRPr="00E50325" w:rsidRDefault="006571EC" w:rsidP="00537479">
      <w:pPr>
        <w:spacing w:after="0"/>
        <w:rPr>
          <w:rFonts w:ascii="Garamond" w:hAnsi="Garamond" w:cs="Times New Roman"/>
          <w:szCs w:val="24"/>
        </w:rPr>
      </w:pPr>
      <w:r w:rsidRPr="00E50325">
        <w:rPr>
          <w:rFonts w:ascii="Garamond" w:hAnsi="Garamond" w:cs="Times New Roman"/>
          <w:szCs w:val="24"/>
        </w:rPr>
        <w:t xml:space="preserve">Les propositions de communication devront être adressées à </w:t>
      </w:r>
      <w:hyperlink r:id="rId8" w:history="1">
        <w:r w:rsidR="00AB26EA" w:rsidRPr="00E50325">
          <w:rPr>
            <w:rStyle w:val="Lienhypertexte"/>
            <w:rFonts w:ascii="Garamond" w:hAnsi="Garamond" w:cs="Times New Roman"/>
            <w:szCs w:val="24"/>
          </w:rPr>
          <w:t>theatre.sartre.camus@gmail.com</w:t>
        </w:r>
      </w:hyperlink>
    </w:p>
    <w:p w14:paraId="05A4F266" w14:textId="71535ACD" w:rsidR="00A9597C" w:rsidRPr="00E50325" w:rsidRDefault="006571EC" w:rsidP="00537479">
      <w:pPr>
        <w:spacing w:after="0"/>
        <w:rPr>
          <w:rFonts w:ascii="Garamond" w:hAnsi="Garamond" w:cs="Times New Roman"/>
          <w:szCs w:val="24"/>
        </w:rPr>
      </w:pPr>
      <w:r w:rsidRPr="00E50325">
        <w:rPr>
          <w:rFonts w:ascii="Garamond" w:hAnsi="Garamond" w:cs="Times New Roman"/>
          <w:szCs w:val="24"/>
        </w:rPr>
        <w:t xml:space="preserve">Format de la </w:t>
      </w:r>
      <w:r w:rsidRPr="00AD1F6A">
        <w:rPr>
          <w:rFonts w:ascii="Garamond" w:hAnsi="Garamond" w:cs="Times New Roman"/>
          <w:szCs w:val="24"/>
        </w:rPr>
        <w:t>propositio</w:t>
      </w:r>
      <w:r w:rsidR="00BC4C42" w:rsidRPr="00AD1F6A">
        <w:rPr>
          <w:rFonts w:ascii="Garamond" w:hAnsi="Garamond" w:cs="Times New Roman"/>
          <w:szCs w:val="24"/>
        </w:rPr>
        <w:t>n</w:t>
      </w:r>
      <w:r w:rsidR="00DB1AB6" w:rsidRPr="00AD1F6A">
        <w:rPr>
          <w:rFonts w:ascii="Garamond" w:hAnsi="Garamond" w:cs="Times New Roman"/>
          <w:szCs w:val="24"/>
        </w:rPr>
        <w:t> :</w:t>
      </w:r>
      <w:r w:rsidR="005B48C3" w:rsidRPr="00AD1F6A">
        <w:rPr>
          <w:rFonts w:ascii="Garamond" w:hAnsi="Garamond" w:cs="Times New Roman"/>
          <w:szCs w:val="24"/>
        </w:rPr>
        <w:t xml:space="preserve"> </w:t>
      </w:r>
      <w:r w:rsidR="00DB1AB6" w:rsidRPr="00AD1F6A">
        <w:rPr>
          <w:rFonts w:ascii="Garamond" w:hAnsi="Garamond" w:cs="Times New Roman"/>
          <w:szCs w:val="24"/>
        </w:rPr>
        <w:t>a</w:t>
      </w:r>
      <w:r w:rsidRPr="00AD1F6A">
        <w:rPr>
          <w:rFonts w:ascii="Garamond" w:hAnsi="Garamond" w:cs="Times New Roman"/>
          <w:szCs w:val="24"/>
        </w:rPr>
        <w:t>rgumentaire</w:t>
      </w:r>
      <w:r w:rsidRPr="00E50325">
        <w:rPr>
          <w:rFonts w:ascii="Garamond" w:hAnsi="Garamond" w:cs="Times New Roman"/>
          <w:szCs w:val="24"/>
        </w:rPr>
        <w:t xml:space="preserve"> d’environ 250 mots en explicitant l’approche méthodologique, titre de la contribution, bibliographie et 5 mots-clés. Les propositions seront accompagnées d’une brève biobibliographie et des coordonnées électroniques de l’auteur.e.</w:t>
      </w:r>
    </w:p>
    <w:p w14:paraId="70674491" w14:textId="77777777" w:rsidR="003F17CE" w:rsidRPr="00E50325" w:rsidRDefault="003F17CE" w:rsidP="00537479">
      <w:pPr>
        <w:spacing w:after="0"/>
        <w:rPr>
          <w:rFonts w:ascii="Garamond" w:hAnsi="Garamond" w:cs="Times New Roman"/>
          <w:szCs w:val="24"/>
        </w:rPr>
      </w:pPr>
    </w:p>
    <w:p w14:paraId="072CD5A1" w14:textId="77777777" w:rsidR="00D75321" w:rsidRPr="00E50325" w:rsidRDefault="00D75321" w:rsidP="00537479">
      <w:pPr>
        <w:spacing w:after="0"/>
        <w:rPr>
          <w:rFonts w:ascii="Garamond" w:eastAsia="Times New Roman" w:hAnsi="Garamond" w:cs="Times New Roman"/>
          <w:b/>
          <w:bCs/>
          <w:szCs w:val="24"/>
        </w:rPr>
      </w:pPr>
    </w:p>
    <w:p w14:paraId="6A88C259" w14:textId="7C73F28C" w:rsidR="00537479" w:rsidRPr="00E50325" w:rsidRDefault="006571EC" w:rsidP="00537479">
      <w:pPr>
        <w:spacing w:after="0"/>
        <w:rPr>
          <w:rFonts w:ascii="Garamond" w:eastAsia="Times New Roman" w:hAnsi="Garamond" w:cs="Times New Roman"/>
          <w:szCs w:val="24"/>
        </w:rPr>
      </w:pPr>
      <w:r w:rsidRPr="00E50325">
        <w:rPr>
          <w:rFonts w:ascii="Garamond" w:eastAsia="Times New Roman" w:hAnsi="Garamond" w:cs="Times New Roman"/>
          <w:b/>
          <w:bCs/>
          <w:szCs w:val="24"/>
        </w:rPr>
        <w:t xml:space="preserve">Date limite d’envoi : </w:t>
      </w:r>
      <w:r w:rsidR="00A04769" w:rsidRPr="00E50325">
        <w:rPr>
          <w:rFonts w:ascii="Garamond" w:eastAsia="Times New Roman" w:hAnsi="Garamond" w:cs="Times New Roman"/>
          <w:b/>
          <w:bCs/>
          <w:szCs w:val="24"/>
        </w:rPr>
        <w:t>3</w:t>
      </w:r>
      <w:r w:rsidR="00C74405" w:rsidRPr="00E50325">
        <w:rPr>
          <w:rFonts w:ascii="Garamond" w:eastAsia="Times New Roman" w:hAnsi="Garamond" w:cs="Times New Roman"/>
          <w:b/>
          <w:bCs/>
          <w:szCs w:val="24"/>
        </w:rPr>
        <w:t>0</w:t>
      </w:r>
      <w:r w:rsidRPr="00E50325">
        <w:rPr>
          <w:rFonts w:ascii="Garamond" w:eastAsia="Times New Roman" w:hAnsi="Garamond" w:cs="Times New Roman"/>
          <w:b/>
          <w:bCs/>
          <w:szCs w:val="24"/>
        </w:rPr>
        <w:t xml:space="preserve"> </w:t>
      </w:r>
      <w:r w:rsidR="00C74405" w:rsidRPr="00E50325">
        <w:rPr>
          <w:rFonts w:ascii="Garamond" w:eastAsia="Times New Roman" w:hAnsi="Garamond" w:cs="Times New Roman"/>
          <w:b/>
          <w:bCs/>
          <w:szCs w:val="24"/>
        </w:rPr>
        <w:t>avril</w:t>
      </w:r>
      <w:r w:rsidR="00890A17" w:rsidRPr="00E50325">
        <w:rPr>
          <w:rFonts w:ascii="Garamond" w:eastAsia="Times New Roman" w:hAnsi="Garamond" w:cs="Times New Roman"/>
          <w:b/>
          <w:bCs/>
          <w:szCs w:val="24"/>
        </w:rPr>
        <w:t xml:space="preserve"> </w:t>
      </w:r>
      <w:r w:rsidRPr="00E50325">
        <w:rPr>
          <w:rFonts w:ascii="Garamond" w:eastAsia="Times New Roman" w:hAnsi="Garamond" w:cs="Times New Roman"/>
          <w:b/>
          <w:bCs/>
          <w:szCs w:val="24"/>
        </w:rPr>
        <w:t>20</w:t>
      </w:r>
      <w:r w:rsidR="00A04769" w:rsidRPr="00E50325">
        <w:rPr>
          <w:rFonts w:ascii="Garamond" w:eastAsia="Times New Roman" w:hAnsi="Garamond" w:cs="Times New Roman"/>
          <w:b/>
          <w:bCs/>
          <w:szCs w:val="24"/>
        </w:rPr>
        <w:t>20.</w:t>
      </w:r>
    </w:p>
    <w:p w14:paraId="23A9D65D" w14:textId="148FA053" w:rsidR="00016EBF" w:rsidRPr="00E50325" w:rsidRDefault="006571EC" w:rsidP="007340DF">
      <w:pPr>
        <w:spacing w:after="0"/>
        <w:rPr>
          <w:rFonts w:ascii="Garamond" w:hAnsi="Garamond"/>
          <w:szCs w:val="24"/>
        </w:rPr>
      </w:pPr>
      <w:r w:rsidRPr="00E50325">
        <w:rPr>
          <w:rFonts w:ascii="Garamond" w:eastAsia="Times New Roman" w:hAnsi="Garamond" w:cs="Times New Roman"/>
          <w:szCs w:val="24"/>
        </w:rPr>
        <w:t>Les réponses d’acceptation</w:t>
      </w:r>
      <w:r w:rsidR="00484DE9" w:rsidRPr="00E50325">
        <w:rPr>
          <w:rFonts w:ascii="Garamond" w:eastAsia="Times New Roman" w:hAnsi="Garamond" w:cs="Times New Roman"/>
          <w:szCs w:val="24"/>
        </w:rPr>
        <w:t xml:space="preserve"> </w:t>
      </w:r>
      <w:r w:rsidRPr="00E50325">
        <w:rPr>
          <w:rFonts w:ascii="Garamond" w:eastAsia="Times New Roman" w:hAnsi="Garamond" w:cs="Times New Roman"/>
          <w:szCs w:val="24"/>
        </w:rPr>
        <w:t xml:space="preserve">seront envoyées </w:t>
      </w:r>
      <w:r w:rsidR="00A04769" w:rsidRPr="00E50325">
        <w:rPr>
          <w:rFonts w:ascii="Garamond" w:eastAsia="Times New Roman" w:hAnsi="Garamond" w:cs="Times New Roman"/>
          <w:szCs w:val="24"/>
        </w:rPr>
        <w:t xml:space="preserve">avant </w:t>
      </w:r>
      <w:r w:rsidR="00A04769" w:rsidRPr="00E50325">
        <w:rPr>
          <w:rFonts w:ascii="Garamond" w:eastAsia="Times New Roman" w:hAnsi="Garamond" w:cs="Times New Roman"/>
          <w:b/>
          <w:bCs/>
          <w:szCs w:val="24"/>
        </w:rPr>
        <w:t>fin</w:t>
      </w:r>
      <w:r w:rsidR="00C74405" w:rsidRPr="00E50325">
        <w:rPr>
          <w:rFonts w:ascii="Garamond" w:eastAsia="Times New Roman" w:hAnsi="Garamond" w:cs="Times New Roman"/>
          <w:b/>
          <w:bCs/>
          <w:szCs w:val="24"/>
        </w:rPr>
        <w:t xml:space="preserve"> mai</w:t>
      </w:r>
      <w:r w:rsidRPr="00E50325">
        <w:rPr>
          <w:rFonts w:ascii="Garamond" w:eastAsia="Times New Roman" w:hAnsi="Garamond" w:cs="Times New Roman"/>
          <w:b/>
          <w:bCs/>
          <w:szCs w:val="24"/>
        </w:rPr>
        <w:t xml:space="preserve"> 20</w:t>
      </w:r>
      <w:r w:rsidR="00A04769" w:rsidRPr="00E50325">
        <w:rPr>
          <w:rFonts w:ascii="Garamond" w:eastAsia="Times New Roman" w:hAnsi="Garamond" w:cs="Times New Roman"/>
          <w:b/>
          <w:bCs/>
          <w:szCs w:val="24"/>
        </w:rPr>
        <w:t>20</w:t>
      </w:r>
      <w:r w:rsidRPr="00E50325">
        <w:rPr>
          <w:rFonts w:ascii="Garamond" w:eastAsia="Times New Roman" w:hAnsi="Garamond" w:cs="Times New Roman"/>
          <w:szCs w:val="24"/>
        </w:rPr>
        <w:t>.</w:t>
      </w:r>
    </w:p>
    <w:p w14:paraId="155CD218" w14:textId="77777777" w:rsidR="003F17CE" w:rsidRPr="00E50325" w:rsidRDefault="003F17CE" w:rsidP="00CC24EF">
      <w:pPr>
        <w:spacing w:after="0"/>
        <w:rPr>
          <w:rFonts w:ascii="Garamond" w:hAnsi="Garamond"/>
          <w:szCs w:val="24"/>
        </w:rPr>
      </w:pPr>
    </w:p>
    <w:p w14:paraId="177AE0D5" w14:textId="77777777" w:rsidR="00D75321" w:rsidRPr="00E50325" w:rsidRDefault="00D75321" w:rsidP="00CC24EF">
      <w:pPr>
        <w:spacing w:after="0"/>
        <w:rPr>
          <w:rFonts w:ascii="Garamond" w:hAnsi="Garamond"/>
          <w:b/>
          <w:bCs/>
          <w:szCs w:val="24"/>
        </w:rPr>
      </w:pPr>
    </w:p>
    <w:p w14:paraId="6DB6C133" w14:textId="5E0C4333" w:rsidR="00C83F1F" w:rsidRPr="00E50325" w:rsidRDefault="00C83F1F" w:rsidP="00CC24EF">
      <w:pPr>
        <w:spacing w:after="0"/>
        <w:rPr>
          <w:rFonts w:ascii="Garamond" w:hAnsi="Garamond"/>
          <w:b/>
          <w:bCs/>
          <w:szCs w:val="24"/>
        </w:rPr>
      </w:pPr>
      <w:r w:rsidRPr="00E50325">
        <w:rPr>
          <w:rFonts w:ascii="Garamond" w:hAnsi="Garamond"/>
          <w:b/>
          <w:bCs/>
          <w:szCs w:val="24"/>
        </w:rPr>
        <w:t>Frais d’inscription</w:t>
      </w:r>
    </w:p>
    <w:p w14:paraId="3C1F9F64" w14:textId="7E9DCC26" w:rsidR="00C83F1F" w:rsidRPr="00E50325" w:rsidRDefault="00E50325" w:rsidP="00CC24EF">
      <w:pPr>
        <w:spacing w:after="0"/>
        <w:rPr>
          <w:rFonts w:ascii="Garamond" w:hAnsi="Garamond"/>
          <w:szCs w:val="24"/>
        </w:rPr>
      </w:pPr>
      <w:r>
        <w:rPr>
          <w:rFonts w:ascii="Garamond" w:hAnsi="Garamond"/>
        </w:rPr>
        <w:t>L</w:t>
      </w:r>
      <w:r w:rsidR="003F17CE" w:rsidRPr="00E50325">
        <w:rPr>
          <w:rFonts w:ascii="Garamond" w:hAnsi="Garamond"/>
        </w:rPr>
        <w:t>es frais d’inscription</w:t>
      </w:r>
      <w:r w:rsidR="00B87041">
        <w:rPr>
          <w:rFonts w:ascii="Garamond" w:hAnsi="Garamond"/>
        </w:rPr>
        <w:t xml:space="preserve"> pour les intervenants</w:t>
      </w:r>
      <w:bookmarkStart w:id="0" w:name="_GoBack"/>
      <w:bookmarkEnd w:id="0"/>
      <w:r w:rsidR="00AD1F6A">
        <w:rPr>
          <w:rFonts w:ascii="Garamond" w:hAnsi="Garamond"/>
        </w:rPr>
        <w:t xml:space="preserve"> au colloque </w:t>
      </w:r>
      <w:r w:rsidR="003F17CE" w:rsidRPr="00E50325">
        <w:rPr>
          <w:rFonts w:ascii="Garamond" w:hAnsi="Garamond"/>
        </w:rPr>
        <w:t>s’élèvent à 30 euros. Les versements seront à effectuer sur place.</w:t>
      </w:r>
    </w:p>
    <w:p w14:paraId="57B9BC3F" w14:textId="77777777" w:rsidR="003F17CE" w:rsidRPr="00E50325" w:rsidRDefault="003F17CE" w:rsidP="00CC24EF">
      <w:pPr>
        <w:spacing w:after="0"/>
        <w:rPr>
          <w:rFonts w:ascii="Garamond" w:hAnsi="Garamond"/>
          <w:szCs w:val="24"/>
        </w:rPr>
      </w:pPr>
    </w:p>
    <w:p w14:paraId="6403C2F3" w14:textId="77777777" w:rsidR="00D75321" w:rsidRPr="00E50325" w:rsidRDefault="00D75321" w:rsidP="00CC24EF">
      <w:pPr>
        <w:spacing w:after="0"/>
        <w:rPr>
          <w:rFonts w:ascii="Garamond" w:hAnsi="Garamond"/>
          <w:b/>
          <w:bCs/>
          <w:szCs w:val="24"/>
        </w:rPr>
      </w:pPr>
    </w:p>
    <w:p w14:paraId="45916AB4" w14:textId="60101508" w:rsidR="00016EBF" w:rsidRPr="00E50325" w:rsidRDefault="00016EBF" w:rsidP="00CC24EF">
      <w:pPr>
        <w:spacing w:after="0"/>
        <w:rPr>
          <w:rFonts w:ascii="Garamond" w:hAnsi="Garamond"/>
          <w:b/>
          <w:bCs/>
          <w:szCs w:val="24"/>
        </w:rPr>
      </w:pPr>
      <w:r w:rsidRPr="00E50325">
        <w:rPr>
          <w:rFonts w:ascii="Garamond" w:hAnsi="Garamond"/>
          <w:b/>
          <w:bCs/>
          <w:szCs w:val="24"/>
        </w:rPr>
        <w:t>Direction scientifique du colloque</w:t>
      </w:r>
      <w:r w:rsidR="00065DE6" w:rsidRPr="00E50325">
        <w:rPr>
          <w:rFonts w:ascii="Garamond" w:hAnsi="Garamond"/>
          <w:b/>
          <w:bCs/>
          <w:szCs w:val="24"/>
        </w:rPr>
        <w:t xml:space="preserve"> et organisation</w:t>
      </w:r>
    </w:p>
    <w:p w14:paraId="76B748B7" w14:textId="77777777" w:rsidR="00016EBF" w:rsidRPr="00E50325" w:rsidRDefault="00016EBF" w:rsidP="00CC24EF">
      <w:pPr>
        <w:spacing w:after="0"/>
        <w:rPr>
          <w:rFonts w:ascii="Garamond" w:hAnsi="Garamond" w:cs="Times New Roman"/>
          <w:szCs w:val="24"/>
        </w:rPr>
      </w:pPr>
      <w:r w:rsidRPr="00E50325">
        <w:rPr>
          <w:rFonts w:ascii="Garamond" w:hAnsi="Garamond" w:cs="Times New Roman"/>
          <w:szCs w:val="24"/>
        </w:rPr>
        <w:t>E.S.T. Études sur le théâtre</w:t>
      </w:r>
    </w:p>
    <w:p w14:paraId="585609E5" w14:textId="046E6DDE" w:rsidR="00D75321" w:rsidRDefault="00D75321" w:rsidP="00A9597C">
      <w:pPr>
        <w:spacing w:after="0"/>
        <w:rPr>
          <w:rFonts w:ascii="Garamond" w:hAnsi="Garamond"/>
          <w:b/>
          <w:bCs/>
          <w:szCs w:val="24"/>
        </w:rPr>
      </w:pPr>
    </w:p>
    <w:p w14:paraId="1B799985" w14:textId="77777777" w:rsidR="00AA7DA5" w:rsidRPr="00E50325" w:rsidRDefault="00AA7DA5" w:rsidP="00A9597C">
      <w:pPr>
        <w:spacing w:after="0"/>
        <w:rPr>
          <w:rFonts w:ascii="Garamond" w:hAnsi="Garamond"/>
          <w:b/>
          <w:bCs/>
          <w:szCs w:val="24"/>
        </w:rPr>
      </w:pPr>
    </w:p>
    <w:p w14:paraId="18D1815A" w14:textId="7F5AC575" w:rsidR="007340DF" w:rsidRPr="00E50325" w:rsidRDefault="00016EBF" w:rsidP="00A9597C">
      <w:pPr>
        <w:spacing w:after="0"/>
        <w:rPr>
          <w:rFonts w:ascii="Garamond" w:hAnsi="Garamond"/>
          <w:b/>
          <w:bCs/>
          <w:szCs w:val="24"/>
        </w:rPr>
      </w:pPr>
      <w:r w:rsidRPr="00E50325">
        <w:rPr>
          <w:rFonts w:ascii="Garamond" w:hAnsi="Garamond"/>
          <w:b/>
          <w:bCs/>
          <w:szCs w:val="24"/>
        </w:rPr>
        <w:lastRenderedPageBreak/>
        <w:t>Comité scientifique</w:t>
      </w:r>
      <w:r w:rsidR="00350B56" w:rsidRPr="00E50325">
        <w:rPr>
          <w:rFonts w:ascii="Garamond" w:hAnsi="Garamond"/>
          <w:b/>
          <w:bCs/>
          <w:szCs w:val="24"/>
        </w:rPr>
        <w:t> :</w:t>
      </w:r>
    </w:p>
    <w:p w14:paraId="7215D288" w14:textId="77777777" w:rsidR="00A9597C" w:rsidRPr="00E50325" w:rsidRDefault="00A9597C" w:rsidP="00A9597C">
      <w:pPr>
        <w:spacing w:after="0"/>
        <w:rPr>
          <w:rFonts w:ascii="Garamond" w:hAnsi="Garamond"/>
          <w:b/>
          <w:bCs/>
          <w:szCs w:val="24"/>
        </w:rPr>
      </w:pPr>
    </w:p>
    <w:p w14:paraId="191EAB59" w14:textId="77777777" w:rsidR="002550E4" w:rsidRPr="002550E4" w:rsidRDefault="002550E4" w:rsidP="002550E4">
      <w:pPr>
        <w:rPr>
          <w:rFonts w:ascii="Garamond" w:hAnsi="Garamond"/>
          <w:szCs w:val="24"/>
        </w:rPr>
      </w:pPr>
      <w:r w:rsidRPr="002550E4">
        <w:rPr>
          <w:rFonts w:ascii="Garamond" w:hAnsi="Garamond"/>
          <w:szCs w:val="24"/>
        </w:rPr>
        <w:t>Isabelle Barbéris (Paris Diderot)</w:t>
      </w:r>
    </w:p>
    <w:p w14:paraId="48A03D30" w14:textId="77777777" w:rsidR="002550E4" w:rsidRPr="002550E4" w:rsidRDefault="002550E4" w:rsidP="002550E4">
      <w:pPr>
        <w:rPr>
          <w:rFonts w:ascii="Garamond" w:hAnsi="Garamond"/>
          <w:szCs w:val="24"/>
        </w:rPr>
      </w:pPr>
      <w:r w:rsidRPr="002550E4">
        <w:rPr>
          <w:rFonts w:ascii="Garamond" w:hAnsi="Garamond"/>
          <w:szCs w:val="24"/>
        </w:rPr>
        <w:t>Christian Biet (Paris Nanterre)</w:t>
      </w:r>
    </w:p>
    <w:p w14:paraId="46583BB2" w14:textId="77777777" w:rsidR="002550E4" w:rsidRPr="0088672C" w:rsidRDefault="002550E4" w:rsidP="002550E4">
      <w:pPr>
        <w:rPr>
          <w:rFonts w:ascii="Garamond" w:hAnsi="Garamond"/>
          <w:szCs w:val="24"/>
        </w:rPr>
      </w:pPr>
      <w:r w:rsidRPr="0088672C">
        <w:rPr>
          <w:rFonts w:ascii="Garamond" w:hAnsi="Garamond"/>
          <w:szCs w:val="24"/>
        </w:rPr>
        <w:t>Danielle Chaperon (Lausanne)</w:t>
      </w:r>
    </w:p>
    <w:p w14:paraId="41F6ECA9" w14:textId="77777777" w:rsidR="002550E4" w:rsidRPr="002550E4" w:rsidRDefault="002550E4" w:rsidP="002550E4">
      <w:pPr>
        <w:rPr>
          <w:rFonts w:ascii="Garamond" w:hAnsi="Garamond"/>
          <w:szCs w:val="24"/>
          <w:lang w:val="it-IT"/>
        </w:rPr>
      </w:pPr>
      <w:r w:rsidRPr="002550E4">
        <w:rPr>
          <w:rFonts w:ascii="Garamond" w:hAnsi="Garamond"/>
          <w:szCs w:val="24"/>
          <w:lang w:val="it-IT"/>
        </w:rPr>
        <w:t>Marco Consolini (Sorbonne Nouvelle)</w:t>
      </w:r>
    </w:p>
    <w:p w14:paraId="38E1F6CC" w14:textId="77777777" w:rsidR="002550E4" w:rsidRPr="0088672C" w:rsidRDefault="002550E4" w:rsidP="002550E4">
      <w:pPr>
        <w:rPr>
          <w:rFonts w:ascii="Garamond" w:hAnsi="Garamond"/>
          <w:szCs w:val="24"/>
          <w:lang w:val="it-IT"/>
        </w:rPr>
      </w:pPr>
      <w:r w:rsidRPr="0088672C">
        <w:rPr>
          <w:rFonts w:ascii="Garamond" w:hAnsi="Garamond"/>
          <w:szCs w:val="24"/>
          <w:lang w:val="it-IT"/>
        </w:rPr>
        <w:t>Nathalie Coutelet (Paris 8)</w:t>
      </w:r>
    </w:p>
    <w:p w14:paraId="4FC5BD0F" w14:textId="77777777" w:rsidR="002550E4" w:rsidRPr="002550E4" w:rsidRDefault="002550E4" w:rsidP="002550E4">
      <w:pPr>
        <w:rPr>
          <w:rFonts w:ascii="Garamond" w:hAnsi="Garamond"/>
          <w:szCs w:val="24"/>
          <w:lang w:val="it-IT"/>
        </w:rPr>
      </w:pPr>
      <w:r w:rsidRPr="002550E4">
        <w:rPr>
          <w:rFonts w:ascii="Garamond" w:hAnsi="Garamond"/>
          <w:szCs w:val="24"/>
          <w:lang w:val="it-IT"/>
        </w:rPr>
        <w:t>Gabriella Farina (Roma Tre)</w:t>
      </w:r>
    </w:p>
    <w:p w14:paraId="6FF2D731" w14:textId="77777777" w:rsidR="002550E4" w:rsidRPr="0088672C" w:rsidRDefault="002550E4" w:rsidP="002550E4">
      <w:pPr>
        <w:rPr>
          <w:rFonts w:ascii="Garamond" w:hAnsi="Garamond"/>
          <w:szCs w:val="24"/>
        </w:rPr>
      </w:pPr>
      <w:r w:rsidRPr="0088672C">
        <w:rPr>
          <w:rFonts w:ascii="Garamond" w:hAnsi="Garamond"/>
          <w:szCs w:val="24"/>
        </w:rPr>
        <w:t>Raimondo Guarino (Roma Tre)</w:t>
      </w:r>
    </w:p>
    <w:p w14:paraId="52365E79" w14:textId="77777777" w:rsidR="002550E4" w:rsidRPr="002550E4" w:rsidRDefault="002550E4" w:rsidP="002550E4">
      <w:pPr>
        <w:rPr>
          <w:rFonts w:ascii="Garamond" w:hAnsi="Garamond"/>
          <w:szCs w:val="24"/>
        </w:rPr>
      </w:pPr>
      <w:r w:rsidRPr="002550E4">
        <w:rPr>
          <w:rFonts w:ascii="Garamond" w:hAnsi="Garamond"/>
          <w:szCs w:val="24"/>
        </w:rPr>
        <w:t>Joël Huthwhol (Département des arts du spectacle, BnF)</w:t>
      </w:r>
    </w:p>
    <w:p w14:paraId="0AD3228D" w14:textId="41BAA3A5" w:rsidR="002550E4" w:rsidRPr="002550E4" w:rsidRDefault="002550E4" w:rsidP="002550E4">
      <w:pPr>
        <w:rPr>
          <w:rFonts w:ascii="Garamond" w:hAnsi="Garamond"/>
          <w:szCs w:val="24"/>
        </w:rPr>
      </w:pPr>
      <w:r w:rsidRPr="002550E4">
        <w:rPr>
          <w:rFonts w:ascii="Garamond" w:hAnsi="Garamond"/>
          <w:szCs w:val="24"/>
        </w:rPr>
        <w:t>Jean-François Louette (Sorbonne)</w:t>
      </w:r>
    </w:p>
    <w:p w14:paraId="60E11F7C" w14:textId="77777777" w:rsidR="002550E4" w:rsidRPr="002550E4" w:rsidRDefault="002550E4" w:rsidP="002550E4">
      <w:pPr>
        <w:rPr>
          <w:rFonts w:ascii="Garamond" w:hAnsi="Garamond"/>
          <w:szCs w:val="24"/>
        </w:rPr>
      </w:pPr>
      <w:r w:rsidRPr="002550E4">
        <w:rPr>
          <w:rFonts w:ascii="Garamond" w:hAnsi="Garamond"/>
          <w:szCs w:val="24"/>
        </w:rPr>
        <w:t>Vincenzo Mazza (Montpellier 3)</w:t>
      </w:r>
    </w:p>
    <w:p w14:paraId="0AD3669E" w14:textId="77777777" w:rsidR="002550E4" w:rsidRPr="002550E4" w:rsidRDefault="002550E4" w:rsidP="002550E4">
      <w:pPr>
        <w:rPr>
          <w:rFonts w:ascii="Garamond" w:hAnsi="Garamond"/>
          <w:szCs w:val="24"/>
        </w:rPr>
      </w:pPr>
      <w:r w:rsidRPr="002550E4">
        <w:rPr>
          <w:rFonts w:ascii="Garamond" w:hAnsi="Garamond"/>
          <w:szCs w:val="24"/>
        </w:rPr>
        <w:t>Gilles Philippe (Lausanne)</w:t>
      </w:r>
    </w:p>
    <w:p w14:paraId="6B1463EF" w14:textId="77777777" w:rsidR="002550E4" w:rsidRPr="002550E4" w:rsidRDefault="002550E4" w:rsidP="002550E4">
      <w:pPr>
        <w:rPr>
          <w:rFonts w:ascii="Garamond" w:hAnsi="Garamond"/>
          <w:szCs w:val="24"/>
        </w:rPr>
      </w:pPr>
      <w:r w:rsidRPr="002550E4">
        <w:rPr>
          <w:rFonts w:ascii="Garamond" w:hAnsi="Garamond"/>
          <w:szCs w:val="24"/>
        </w:rPr>
        <w:t>Jean-Marie Pradier (Paris 8)</w:t>
      </w:r>
    </w:p>
    <w:p w14:paraId="084AABEF" w14:textId="77777777" w:rsidR="002550E4" w:rsidRPr="002550E4" w:rsidRDefault="002550E4" w:rsidP="002550E4">
      <w:pPr>
        <w:rPr>
          <w:rFonts w:ascii="Garamond" w:hAnsi="Garamond"/>
          <w:szCs w:val="24"/>
        </w:rPr>
      </w:pPr>
      <w:r w:rsidRPr="002550E4">
        <w:rPr>
          <w:rFonts w:ascii="Garamond" w:hAnsi="Garamond"/>
          <w:szCs w:val="24"/>
        </w:rPr>
        <w:t>Pierre-Louis Rey (Sorbonne Nouvelle)</w:t>
      </w:r>
    </w:p>
    <w:p w14:paraId="297B4771" w14:textId="33B296B7" w:rsidR="00E50325" w:rsidRPr="00E50325" w:rsidRDefault="002550E4" w:rsidP="002550E4">
      <w:pPr>
        <w:rPr>
          <w:rFonts w:ascii="Garamond" w:eastAsia="Times New Roman" w:hAnsi="Garamond" w:cs="Times New Roman"/>
          <w:szCs w:val="24"/>
        </w:rPr>
      </w:pPr>
      <w:r w:rsidRPr="002550E4">
        <w:rPr>
          <w:rFonts w:ascii="Garamond" w:hAnsi="Garamond"/>
          <w:szCs w:val="24"/>
        </w:rPr>
        <w:t>David Walker (Glasgow)</w:t>
      </w:r>
    </w:p>
    <w:p w14:paraId="6B544CA0" w14:textId="77777777" w:rsidR="00E50325" w:rsidRPr="00E50325" w:rsidRDefault="00E50325" w:rsidP="007340DF">
      <w:pPr>
        <w:rPr>
          <w:rFonts w:ascii="Garamond" w:eastAsia="Times New Roman" w:hAnsi="Garamond" w:cs="Times New Roman"/>
          <w:szCs w:val="24"/>
        </w:rPr>
      </w:pPr>
    </w:p>
    <w:p w14:paraId="738934A0" w14:textId="382A8245" w:rsidR="00111A3E" w:rsidRPr="00E50325" w:rsidRDefault="00111A3E" w:rsidP="00537479">
      <w:pPr>
        <w:spacing w:after="0"/>
        <w:rPr>
          <w:rFonts w:ascii="Garamond" w:eastAsia="Times New Roman" w:hAnsi="Garamond" w:cs="Times New Roman"/>
          <w:szCs w:val="24"/>
        </w:rPr>
      </w:pPr>
      <w:r w:rsidRPr="00E50325">
        <w:rPr>
          <w:rFonts w:ascii="Garamond" w:eastAsia="Times New Roman" w:hAnsi="Garamond" w:cs="Times New Roman"/>
          <w:b/>
          <w:bCs/>
          <w:szCs w:val="24"/>
        </w:rPr>
        <w:t>Partenaires</w:t>
      </w:r>
      <w:r w:rsidR="00350B56" w:rsidRPr="00E50325">
        <w:rPr>
          <w:rFonts w:ascii="Garamond" w:eastAsia="Times New Roman" w:hAnsi="Garamond" w:cs="Times New Roman"/>
          <w:b/>
          <w:bCs/>
          <w:szCs w:val="24"/>
        </w:rPr>
        <w:t> :</w:t>
      </w:r>
    </w:p>
    <w:p w14:paraId="2DD9D494" w14:textId="18BCFBA6" w:rsidR="00111A3E" w:rsidRPr="00E50325" w:rsidRDefault="00111A3E" w:rsidP="00537479">
      <w:pPr>
        <w:spacing w:after="0"/>
        <w:rPr>
          <w:rFonts w:ascii="Garamond" w:eastAsia="Times New Roman" w:hAnsi="Garamond" w:cs="Times New Roman"/>
          <w:szCs w:val="24"/>
        </w:rPr>
      </w:pPr>
    </w:p>
    <w:p w14:paraId="250EC687" w14:textId="42E2FDDD" w:rsidR="00111A3E" w:rsidRPr="00E50325" w:rsidRDefault="00111A3E" w:rsidP="00537479">
      <w:pPr>
        <w:spacing w:after="0"/>
        <w:rPr>
          <w:rFonts w:ascii="Garamond" w:eastAsia="Times New Roman" w:hAnsi="Garamond" w:cs="Times New Roman"/>
          <w:szCs w:val="24"/>
        </w:rPr>
      </w:pPr>
    </w:p>
    <w:p w14:paraId="399ECA20" w14:textId="51D4735F" w:rsidR="00062AC9" w:rsidRPr="00E50325" w:rsidRDefault="00FF3BD9" w:rsidP="00537479">
      <w:pPr>
        <w:spacing w:after="0"/>
        <w:rPr>
          <w:rFonts w:ascii="Garamond" w:hAnsi="Garamond"/>
          <w:szCs w:val="24"/>
        </w:rPr>
      </w:pPr>
      <w:r w:rsidRPr="00E50325">
        <w:rPr>
          <w:rFonts w:ascii="Garamond" w:hAnsi="Garamond"/>
          <w:noProof/>
          <w:szCs w:val="24"/>
        </w:rPr>
        <w:drawing>
          <wp:inline distT="0" distB="0" distL="0" distR="0" wp14:anchorId="237AC5EC" wp14:editId="1640FFBB">
            <wp:extent cx="786831" cy="504883"/>
            <wp:effectExtent l="0" t="0" r="0" b="0"/>
            <wp:docPr id="2" name="Image 2" descr="logo college esp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lege espag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4359" cy="509714"/>
                    </a:xfrm>
                    <a:prstGeom prst="rect">
                      <a:avLst/>
                    </a:prstGeom>
                    <a:noFill/>
                    <a:ln>
                      <a:noFill/>
                    </a:ln>
                  </pic:spPr>
                </pic:pic>
              </a:graphicData>
            </a:graphic>
          </wp:inline>
        </w:drawing>
      </w:r>
      <w:r w:rsidR="00062AC9" w:rsidRPr="00E50325">
        <w:rPr>
          <w:rFonts w:ascii="Garamond" w:hAnsi="Garamond"/>
          <w:szCs w:val="24"/>
        </w:rPr>
        <w:tab/>
      </w:r>
      <w:r w:rsidR="00062AC9" w:rsidRPr="00E50325">
        <w:rPr>
          <w:rFonts w:ascii="Garamond" w:hAnsi="Garamond"/>
          <w:szCs w:val="24"/>
        </w:rPr>
        <w:tab/>
      </w:r>
      <w:r w:rsidR="00D11AE0" w:rsidRPr="00E50325">
        <w:rPr>
          <w:rFonts w:ascii="Garamond" w:hAnsi="Garamond"/>
          <w:noProof/>
          <w:szCs w:val="24"/>
        </w:rPr>
        <w:drawing>
          <wp:inline distT="0" distB="0" distL="0" distR="0" wp14:anchorId="140F29AE" wp14:editId="5D6C036C">
            <wp:extent cx="783005" cy="38686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739" cy="393161"/>
                    </a:xfrm>
                    <a:prstGeom prst="rect">
                      <a:avLst/>
                    </a:prstGeom>
                    <a:noFill/>
                    <a:ln>
                      <a:noFill/>
                    </a:ln>
                  </pic:spPr>
                </pic:pic>
              </a:graphicData>
            </a:graphic>
          </wp:inline>
        </w:drawing>
      </w:r>
      <w:r w:rsidR="003D070F" w:rsidRPr="00E50325">
        <w:rPr>
          <w:rFonts w:ascii="Garamond" w:hAnsi="Garamond"/>
          <w:szCs w:val="24"/>
        </w:rPr>
        <w:tab/>
      </w:r>
      <w:r w:rsidR="005F726C" w:rsidRPr="00E50325">
        <w:rPr>
          <w:rFonts w:ascii="Garamond" w:hAnsi="Garamond"/>
          <w:szCs w:val="24"/>
        </w:rPr>
        <w:tab/>
      </w:r>
      <w:r w:rsidR="005F726C" w:rsidRPr="00E50325">
        <w:rPr>
          <w:rFonts w:ascii="Garamond" w:hAnsi="Garamond"/>
          <w:szCs w:val="24"/>
        </w:rPr>
        <w:tab/>
      </w:r>
      <w:r w:rsidR="005F726C" w:rsidRPr="00E50325">
        <w:rPr>
          <w:rFonts w:ascii="Garamond" w:hAnsi="Garamond"/>
          <w:noProof/>
          <w:szCs w:val="24"/>
        </w:rPr>
        <w:drawing>
          <wp:inline distT="0" distB="0" distL="0" distR="0" wp14:anchorId="6E91BB0F" wp14:editId="30543084">
            <wp:extent cx="2022039" cy="38707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8353" cy="413171"/>
                    </a:xfrm>
                    <a:prstGeom prst="rect">
                      <a:avLst/>
                    </a:prstGeom>
                    <a:noFill/>
                    <a:ln>
                      <a:noFill/>
                    </a:ln>
                  </pic:spPr>
                </pic:pic>
              </a:graphicData>
            </a:graphic>
          </wp:inline>
        </w:drawing>
      </w:r>
    </w:p>
    <w:p w14:paraId="3E8669E2" w14:textId="1D3BA505" w:rsidR="00062AC9" w:rsidRPr="00E50325" w:rsidRDefault="00062AC9" w:rsidP="00537479">
      <w:pPr>
        <w:spacing w:after="0"/>
        <w:rPr>
          <w:rFonts w:ascii="Garamond" w:hAnsi="Garamond"/>
          <w:szCs w:val="24"/>
        </w:rPr>
      </w:pPr>
    </w:p>
    <w:p w14:paraId="1436760E" w14:textId="77777777" w:rsidR="00E92C6A" w:rsidRPr="00E50325" w:rsidRDefault="00E92C6A" w:rsidP="00537479">
      <w:pPr>
        <w:spacing w:after="0"/>
        <w:rPr>
          <w:rFonts w:ascii="Garamond" w:hAnsi="Garamond"/>
          <w:szCs w:val="24"/>
        </w:rPr>
      </w:pPr>
    </w:p>
    <w:p w14:paraId="1931D271" w14:textId="6DA84B6A" w:rsidR="00111A3E" w:rsidRPr="00E50325" w:rsidRDefault="005F726C" w:rsidP="00537479">
      <w:pPr>
        <w:spacing w:after="0"/>
        <w:rPr>
          <w:rFonts w:ascii="Garamond" w:hAnsi="Garamond"/>
          <w:szCs w:val="24"/>
        </w:rPr>
      </w:pPr>
      <w:r w:rsidRPr="00E50325">
        <w:rPr>
          <w:rFonts w:ascii="Garamond" w:hAnsi="Garamond"/>
          <w:noProof/>
          <w:szCs w:val="24"/>
        </w:rPr>
        <w:drawing>
          <wp:inline distT="0" distB="0" distL="0" distR="0" wp14:anchorId="13E497DB" wp14:editId="43A26E32">
            <wp:extent cx="1548309" cy="381870"/>
            <wp:effectExtent l="0" t="0" r="0" b="0"/>
            <wp:docPr id="5" name="Image 5" descr="logo se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ec coule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232" cy="390483"/>
                    </a:xfrm>
                    <a:prstGeom prst="rect">
                      <a:avLst/>
                    </a:prstGeom>
                    <a:noFill/>
                    <a:ln>
                      <a:noFill/>
                    </a:ln>
                  </pic:spPr>
                </pic:pic>
              </a:graphicData>
            </a:graphic>
          </wp:inline>
        </w:drawing>
      </w:r>
      <w:r w:rsidRPr="00E50325">
        <w:rPr>
          <w:rFonts w:ascii="Garamond" w:hAnsi="Garamond"/>
          <w:szCs w:val="24"/>
        </w:rPr>
        <w:tab/>
      </w:r>
      <w:r w:rsidRPr="00E50325">
        <w:rPr>
          <w:rFonts w:ascii="Garamond" w:hAnsi="Garamond"/>
          <w:szCs w:val="24"/>
        </w:rPr>
        <w:tab/>
      </w:r>
      <w:r w:rsidRPr="00E50325">
        <w:rPr>
          <w:rFonts w:ascii="Garamond" w:hAnsi="Garamond" w:cs="Times New Roman"/>
          <w:noProof/>
          <w:szCs w:val="24"/>
        </w:rPr>
        <w:drawing>
          <wp:inline distT="0" distB="0" distL="0" distR="0" wp14:anchorId="6C620AEE" wp14:editId="084A3C2F">
            <wp:extent cx="2247522" cy="3813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2778" cy="399227"/>
                    </a:xfrm>
                    <a:prstGeom prst="rect">
                      <a:avLst/>
                    </a:prstGeom>
                    <a:noFill/>
                    <a:ln>
                      <a:noFill/>
                    </a:ln>
                  </pic:spPr>
                </pic:pic>
              </a:graphicData>
            </a:graphic>
          </wp:inline>
        </w:drawing>
      </w:r>
    </w:p>
    <w:p w14:paraId="5A7101D6" w14:textId="085BA445" w:rsidR="00FF3BD9" w:rsidRPr="00E50325" w:rsidRDefault="00FF3BD9" w:rsidP="00537479">
      <w:pPr>
        <w:spacing w:after="0"/>
        <w:rPr>
          <w:rFonts w:ascii="Garamond" w:hAnsi="Garamond"/>
          <w:szCs w:val="24"/>
        </w:rPr>
      </w:pPr>
    </w:p>
    <w:p w14:paraId="3EB9B2D9" w14:textId="77777777" w:rsidR="00E92C6A" w:rsidRPr="00E50325" w:rsidRDefault="00E92C6A" w:rsidP="00537479">
      <w:pPr>
        <w:spacing w:after="0"/>
        <w:rPr>
          <w:rFonts w:ascii="Garamond" w:hAnsi="Garamond"/>
          <w:szCs w:val="24"/>
        </w:rPr>
      </w:pPr>
    </w:p>
    <w:p w14:paraId="1AC9C8C1" w14:textId="41BF48D7" w:rsidR="00FF3BD9" w:rsidRPr="00E50325" w:rsidRDefault="005F726C" w:rsidP="00537479">
      <w:pPr>
        <w:spacing w:after="0"/>
        <w:rPr>
          <w:rFonts w:ascii="Garamond" w:hAnsi="Garamond" w:cs="Times New Roman"/>
          <w:szCs w:val="24"/>
        </w:rPr>
      </w:pPr>
      <w:r w:rsidRPr="00E50325">
        <w:rPr>
          <w:rFonts w:ascii="Garamond" w:hAnsi="Garamond"/>
          <w:noProof/>
          <w:szCs w:val="24"/>
        </w:rPr>
        <w:drawing>
          <wp:inline distT="0" distB="0" distL="0" distR="0" wp14:anchorId="52F22436" wp14:editId="4F614B12">
            <wp:extent cx="3252969" cy="28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2969" cy="288000"/>
                    </a:xfrm>
                    <a:prstGeom prst="rect">
                      <a:avLst/>
                    </a:prstGeom>
                    <a:noFill/>
                    <a:ln>
                      <a:noFill/>
                    </a:ln>
                  </pic:spPr>
                </pic:pic>
              </a:graphicData>
            </a:graphic>
          </wp:inline>
        </w:drawing>
      </w:r>
    </w:p>
    <w:sectPr w:rsidR="00FF3BD9" w:rsidRPr="00E50325" w:rsidSect="00CB3992">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AD2D8" w14:textId="77777777" w:rsidR="00C253C6" w:rsidRDefault="00C253C6" w:rsidP="00A53E6D">
      <w:pPr>
        <w:spacing w:after="0" w:line="240" w:lineRule="auto"/>
      </w:pPr>
      <w:r>
        <w:separator/>
      </w:r>
    </w:p>
  </w:endnote>
  <w:endnote w:type="continuationSeparator" w:id="0">
    <w:p w14:paraId="7AE73FEA" w14:textId="77777777" w:rsidR="00C253C6" w:rsidRDefault="00C253C6" w:rsidP="00A5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08916" w14:textId="77777777" w:rsidR="00C253C6" w:rsidRDefault="00C253C6" w:rsidP="00A53E6D">
      <w:pPr>
        <w:spacing w:after="0" w:line="240" w:lineRule="auto"/>
      </w:pPr>
      <w:r>
        <w:separator/>
      </w:r>
    </w:p>
  </w:footnote>
  <w:footnote w:type="continuationSeparator" w:id="0">
    <w:p w14:paraId="28A3EDAB" w14:textId="77777777" w:rsidR="00C253C6" w:rsidRDefault="00C253C6" w:rsidP="00A53E6D">
      <w:pPr>
        <w:spacing w:after="0" w:line="240" w:lineRule="auto"/>
      </w:pPr>
      <w:r>
        <w:continuationSeparator/>
      </w:r>
    </w:p>
  </w:footnote>
  <w:footnote w:id="1">
    <w:p w14:paraId="386D9DDA" w14:textId="62167F9D" w:rsidR="002819A4" w:rsidRPr="00271289" w:rsidRDefault="002819A4">
      <w:pPr>
        <w:pStyle w:val="Notedebasdepage"/>
        <w:rPr>
          <w:rFonts w:ascii="Garamond" w:hAnsi="Garamond"/>
        </w:rPr>
      </w:pPr>
      <w:r w:rsidRPr="00271289">
        <w:rPr>
          <w:rStyle w:val="Appelnotedebasdep"/>
          <w:rFonts w:ascii="Garamond" w:hAnsi="Garamond"/>
        </w:rPr>
        <w:footnoteRef/>
      </w:r>
      <w:r w:rsidRPr="00271289">
        <w:rPr>
          <w:rFonts w:ascii="Garamond" w:hAnsi="Garamond"/>
        </w:rPr>
        <w:t xml:space="preserve"> Jean-Paul Sartre, « Pour un théâtre de situations »</w:t>
      </w:r>
      <w:r w:rsidR="00456119" w:rsidRPr="00271289">
        <w:rPr>
          <w:rFonts w:ascii="Garamond" w:hAnsi="Garamond"/>
        </w:rPr>
        <w:t xml:space="preserve">, </w:t>
      </w:r>
      <w:r w:rsidR="00AB1377">
        <w:rPr>
          <w:rFonts w:ascii="Garamond" w:hAnsi="Garamond"/>
        </w:rPr>
        <w:t>d</w:t>
      </w:r>
      <w:r w:rsidR="00F940B8">
        <w:rPr>
          <w:rFonts w:ascii="Garamond" w:hAnsi="Garamond"/>
        </w:rPr>
        <w:t>ans</w:t>
      </w:r>
      <w:r w:rsidR="00AB1377">
        <w:rPr>
          <w:rFonts w:ascii="Garamond" w:hAnsi="Garamond"/>
        </w:rPr>
        <w:t xml:space="preserve"> </w:t>
      </w:r>
      <w:r w:rsidR="00AB1377" w:rsidRPr="00AB1377">
        <w:rPr>
          <w:rFonts w:ascii="Garamond" w:hAnsi="Garamond"/>
          <w:i/>
          <w:iCs/>
        </w:rPr>
        <w:t>Un théâtre de situations</w:t>
      </w:r>
      <w:r w:rsidR="00F940B8">
        <w:rPr>
          <w:rFonts w:ascii="Garamond" w:hAnsi="Garamond"/>
        </w:rPr>
        <w:t>, Paris, Gallimard, 1992</w:t>
      </w:r>
      <w:r w:rsidR="00AB1377">
        <w:rPr>
          <w:rFonts w:ascii="Garamond" w:hAnsi="Garamond"/>
        </w:rPr>
        <w:t>(1973)</w:t>
      </w:r>
      <w:r w:rsidR="00F940B8">
        <w:rPr>
          <w:rFonts w:ascii="Garamond" w:hAnsi="Garamond"/>
        </w:rPr>
        <w:t>, p. 20.</w:t>
      </w:r>
    </w:p>
  </w:footnote>
  <w:footnote w:id="2">
    <w:p w14:paraId="65662365" w14:textId="677807C0" w:rsidR="00672B51" w:rsidRPr="00271289" w:rsidRDefault="00672B51" w:rsidP="002819A4">
      <w:pPr>
        <w:pStyle w:val="note"/>
        <w:rPr>
          <w:szCs w:val="20"/>
        </w:rPr>
      </w:pPr>
      <w:r w:rsidRPr="00271289">
        <w:rPr>
          <w:rStyle w:val="Appelnotedebasdep"/>
          <w:rFonts w:ascii="Garamond" w:hAnsi="Garamond"/>
          <w:szCs w:val="20"/>
        </w:rPr>
        <w:footnoteRef/>
      </w:r>
      <w:r w:rsidRPr="00271289">
        <w:rPr>
          <w:rFonts w:ascii="Garamond" w:hAnsi="Garamond"/>
          <w:szCs w:val="20"/>
        </w:rPr>
        <w:t xml:space="preserve"> Albert Camus,</w:t>
      </w:r>
      <w:r w:rsidR="00271289" w:rsidRPr="00271289">
        <w:rPr>
          <w:rFonts w:ascii="Garamond" w:hAnsi="Garamond"/>
          <w:szCs w:val="20"/>
        </w:rPr>
        <w:t xml:space="preserve"> « Interview à </w:t>
      </w:r>
      <w:r w:rsidR="00271289" w:rsidRPr="00271289">
        <w:rPr>
          <w:rFonts w:ascii="Garamond" w:hAnsi="Garamond"/>
          <w:i/>
          <w:iCs/>
          <w:szCs w:val="20"/>
        </w:rPr>
        <w:t>Paris-Théâtre</w:t>
      </w:r>
      <w:r w:rsidR="00271289" w:rsidRPr="00271289">
        <w:rPr>
          <w:rFonts w:ascii="Garamond" w:hAnsi="Garamond"/>
          <w:szCs w:val="20"/>
        </w:rPr>
        <w:t xml:space="preserve"> », </w:t>
      </w:r>
      <w:r w:rsidR="00271289" w:rsidRPr="00E8130E">
        <w:rPr>
          <w:rFonts w:ascii="Garamond" w:hAnsi="Garamond"/>
          <w:szCs w:val="20"/>
        </w:rPr>
        <w:t xml:space="preserve">dans </w:t>
      </w:r>
      <w:r w:rsidR="00E8130E" w:rsidRPr="00E8130E">
        <w:rPr>
          <w:rFonts w:ascii="Garamond" w:hAnsi="Garamond"/>
          <w:i/>
          <w:iCs/>
          <w:szCs w:val="20"/>
        </w:rPr>
        <w:t>Œuvres</w:t>
      </w:r>
      <w:r w:rsidRPr="00E8130E">
        <w:rPr>
          <w:rFonts w:ascii="Garamond" w:hAnsi="Garamond"/>
          <w:i/>
          <w:szCs w:val="20"/>
        </w:rPr>
        <w:t xml:space="preserve"> complè</w:t>
      </w:r>
      <w:r w:rsidRPr="00271289">
        <w:rPr>
          <w:rFonts w:ascii="Garamond" w:hAnsi="Garamond"/>
          <w:i/>
          <w:szCs w:val="20"/>
        </w:rPr>
        <w:t>tes</w:t>
      </w:r>
      <w:r w:rsidRPr="00271289">
        <w:rPr>
          <w:rFonts w:ascii="Garamond" w:hAnsi="Garamond"/>
          <w:szCs w:val="20"/>
        </w:rPr>
        <w:t xml:space="preserve">, </w:t>
      </w:r>
      <w:r w:rsidR="00AC5115" w:rsidRPr="00271289">
        <w:rPr>
          <w:rFonts w:ascii="Garamond" w:hAnsi="Garamond"/>
          <w:szCs w:val="20"/>
        </w:rPr>
        <w:t>IV</w:t>
      </w:r>
      <w:r w:rsidRPr="00271289">
        <w:rPr>
          <w:rFonts w:ascii="Garamond" w:hAnsi="Garamond"/>
          <w:szCs w:val="20"/>
        </w:rPr>
        <w:t xml:space="preserve">, p. </w:t>
      </w:r>
      <w:r w:rsidR="00AC5115" w:rsidRPr="00271289">
        <w:rPr>
          <w:rFonts w:ascii="Garamond" w:hAnsi="Garamond"/>
          <w:szCs w:val="20"/>
        </w:rPr>
        <w:t>581.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236"/>
    <w:multiLevelType w:val="multilevel"/>
    <w:tmpl w:val="DDE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13A11"/>
    <w:multiLevelType w:val="hybridMultilevel"/>
    <w:tmpl w:val="7F84683A"/>
    <w:lvl w:ilvl="0" w:tplc="B7548A6A">
      <w:numFmt w:val="bullet"/>
      <w:lvlText w:val="-"/>
      <w:lvlJc w:val="left"/>
      <w:pPr>
        <w:ind w:left="720" w:hanging="360"/>
      </w:pPr>
      <w:rPr>
        <w:rFonts w:ascii="Garamond" w:eastAsiaTheme="minorEastAsia"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D3370D"/>
    <w:multiLevelType w:val="hybridMultilevel"/>
    <w:tmpl w:val="DAFCA7AC"/>
    <w:lvl w:ilvl="0" w:tplc="A10A671A">
      <w:start w:val="19"/>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7FF70BD1"/>
    <w:multiLevelType w:val="hybridMultilevel"/>
    <w:tmpl w:val="C60E9812"/>
    <w:lvl w:ilvl="0" w:tplc="F07C76D2">
      <w:numFmt w:val="bullet"/>
      <w:lvlText w:val="-"/>
      <w:lvlJc w:val="left"/>
      <w:pPr>
        <w:ind w:left="720" w:hanging="360"/>
      </w:pPr>
      <w:rPr>
        <w:rFonts w:ascii="Garamond" w:eastAsiaTheme="minorEastAsia"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31398"/>
    <w:rsid w:val="0000454D"/>
    <w:rsid w:val="00016E82"/>
    <w:rsid w:val="00016EBF"/>
    <w:rsid w:val="0002186F"/>
    <w:rsid w:val="00026F7D"/>
    <w:rsid w:val="000277EA"/>
    <w:rsid w:val="000338C4"/>
    <w:rsid w:val="00035256"/>
    <w:rsid w:val="00040CFB"/>
    <w:rsid w:val="0004526E"/>
    <w:rsid w:val="00053245"/>
    <w:rsid w:val="00054272"/>
    <w:rsid w:val="0005643F"/>
    <w:rsid w:val="00060C3F"/>
    <w:rsid w:val="00061404"/>
    <w:rsid w:val="00062AC9"/>
    <w:rsid w:val="00065360"/>
    <w:rsid w:val="00065DE6"/>
    <w:rsid w:val="000665DA"/>
    <w:rsid w:val="00066C33"/>
    <w:rsid w:val="00067B15"/>
    <w:rsid w:val="00070CEC"/>
    <w:rsid w:val="000728DD"/>
    <w:rsid w:val="0007454A"/>
    <w:rsid w:val="00077469"/>
    <w:rsid w:val="00077A54"/>
    <w:rsid w:val="000826A0"/>
    <w:rsid w:val="00092F74"/>
    <w:rsid w:val="000A094A"/>
    <w:rsid w:val="000B4A52"/>
    <w:rsid w:val="000B4E4F"/>
    <w:rsid w:val="000B780C"/>
    <w:rsid w:val="000C2B4F"/>
    <w:rsid w:val="000D0010"/>
    <w:rsid w:val="000D4583"/>
    <w:rsid w:val="000D4B40"/>
    <w:rsid w:val="000D6018"/>
    <w:rsid w:val="000D65AF"/>
    <w:rsid w:val="000E5472"/>
    <w:rsid w:val="000E7C16"/>
    <w:rsid w:val="000F2E35"/>
    <w:rsid w:val="000F447F"/>
    <w:rsid w:val="00110194"/>
    <w:rsid w:val="00111A3E"/>
    <w:rsid w:val="001130BE"/>
    <w:rsid w:val="00113393"/>
    <w:rsid w:val="00122760"/>
    <w:rsid w:val="001239E6"/>
    <w:rsid w:val="0013198F"/>
    <w:rsid w:val="00137DB6"/>
    <w:rsid w:val="00151ED4"/>
    <w:rsid w:val="00163412"/>
    <w:rsid w:val="00163FB3"/>
    <w:rsid w:val="001726F1"/>
    <w:rsid w:val="0017271A"/>
    <w:rsid w:val="00174758"/>
    <w:rsid w:val="00175A9B"/>
    <w:rsid w:val="00185533"/>
    <w:rsid w:val="0019005C"/>
    <w:rsid w:val="00193A27"/>
    <w:rsid w:val="00194758"/>
    <w:rsid w:val="00195B31"/>
    <w:rsid w:val="001A1E65"/>
    <w:rsid w:val="001B02CA"/>
    <w:rsid w:val="001B3713"/>
    <w:rsid w:val="001C38F3"/>
    <w:rsid w:val="001C44DA"/>
    <w:rsid w:val="001D2F48"/>
    <w:rsid w:val="001D554B"/>
    <w:rsid w:val="001E10BB"/>
    <w:rsid w:val="001E7D55"/>
    <w:rsid w:val="001F1045"/>
    <w:rsid w:val="001F11F5"/>
    <w:rsid w:val="001F376C"/>
    <w:rsid w:val="001F587D"/>
    <w:rsid w:val="001F702F"/>
    <w:rsid w:val="001F707B"/>
    <w:rsid w:val="0020448B"/>
    <w:rsid w:val="00213E59"/>
    <w:rsid w:val="00221477"/>
    <w:rsid w:val="00223106"/>
    <w:rsid w:val="00231796"/>
    <w:rsid w:val="002367F5"/>
    <w:rsid w:val="0024036A"/>
    <w:rsid w:val="002459C5"/>
    <w:rsid w:val="002467AD"/>
    <w:rsid w:val="002504E0"/>
    <w:rsid w:val="00250BB6"/>
    <w:rsid w:val="002550E4"/>
    <w:rsid w:val="00256A12"/>
    <w:rsid w:val="002651D9"/>
    <w:rsid w:val="00265831"/>
    <w:rsid w:val="00265B0E"/>
    <w:rsid w:val="00267FE0"/>
    <w:rsid w:val="00271289"/>
    <w:rsid w:val="002819A4"/>
    <w:rsid w:val="0028261E"/>
    <w:rsid w:val="0028613F"/>
    <w:rsid w:val="00286583"/>
    <w:rsid w:val="0028731E"/>
    <w:rsid w:val="002928CF"/>
    <w:rsid w:val="00293782"/>
    <w:rsid w:val="00297915"/>
    <w:rsid w:val="002A595D"/>
    <w:rsid w:val="002B0FFD"/>
    <w:rsid w:val="002B1FF5"/>
    <w:rsid w:val="002B3B0F"/>
    <w:rsid w:val="002C0634"/>
    <w:rsid w:val="002C3058"/>
    <w:rsid w:val="002D419E"/>
    <w:rsid w:val="002D4AFE"/>
    <w:rsid w:val="002D4CEF"/>
    <w:rsid w:val="002D51D4"/>
    <w:rsid w:val="002E3F07"/>
    <w:rsid w:val="002E4BEB"/>
    <w:rsid w:val="002E7C17"/>
    <w:rsid w:val="002F1EA4"/>
    <w:rsid w:val="002F4170"/>
    <w:rsid w:val="002F4FD6"/>
    <w:rsid w:val="00300551"/>
    <w:rsid w:val="003022EE"/>
    <w:rsid w:val="00311A25"/>
    <w:rsid w:val="00311FE2"/>
    <w:rsid w:val="00311FE7"/>
    <w:rsid w:val="00312DA2"/>
    <w:rsid w:val="00320630"/>
    <w:rsid w:val="00322C6E"/>
    <w:rsid w:val="003240AE"/>
    <w:rsid w:val="003340C3"/>
    <w:rsid w:val="0033479D"/>
    <w:rsid w:val="00336D63"/>
    <w:rsid w:val="00347F7B"/>
    <w:rsid w:val="00350B56"/>
    <w:rsid w:val="00354308"/>
    <w:rsid w:val="00354762"/>
    <w:rsid w:val="0037111D"/>
    <w:rsid w:val="00374A31"/>
    <w:rsid w:val="00375269"/>
    <w:rsid w:val="00375F7A"/>
    <w:rsid w:val="00377437"/>
    <w:rsid w:val="00381FF7"/>
    <w:rsid w:val="00392B0E"/>
    <w:rsid w:val="0039361C"/>
    <w:rsid w:val="003B385C"/>
    <w:rsid w:val="003B43BD"/>
    <w:rsid w:val="003B5B46"/>
    <w:rsid w:val="003B6CA5"/>
    <w:rsid w:val="003C664D"/>
    <w:rsid w:val="003D070F"/>
    <w:rsid w:val="003D1B4A"/>
    <w:rsid w:val="003D2C6B"/>
    <w:rsid w:val="003D61F3"/>
    <w:rsid w:val="003E386B"/>
    <w:rsid w:val="003E576C"/>
    <w:rsid w:val="003F0F05"/>
    <w:rsid w:val="003F17CE"/>
    <w:rsid w:val="00401938"/>
    <w:rsid w:val="00405318"/>
    <w:rsid w:val="00406369"/>
    <w:rsid w:val="00417E39"/>
    <w:rsid w:val="00420FBA"/>
    <w:rsid w:val="0042602F"/>
    <w:rsid w:val="00432460"/>
    <w:rsid w:val="00432DB8"/>
    <w:rsid w:val="00433CFF"/>
    <w:rsid w:val="00440BEB"/>
    <w:rsid w:val="004433A7"/>
    <w:rsid w:val="00453A19"/>
    <w:rsid w:val="00454725"/>
    <w:rsid w:val="00455A8C"/>
    <w:rsid w:val="00456119"/>
    <w:rsid w:val="004566D2"/>
    <w:rsid w:val="00457C8C"/>
    <w:rsid w:val="00457DCD"/>
    <w:rsid w:val="004602A2"/>
    <w:rsid w:val="0046044D"/>
    <w:rsid w:val="00464255"/>
    <w:rsid w:val="004705FB"/>
    <w:rsid w:val="00470D02"/>
    <w:rsid w:val="0048077C"/>
    <w:rsid w:val="00481E6C"/>
    <w:rsid w:val="00481FAB"/>
    <w:rsid w:val="004837E5"/>
    <w:rsid w:val="00484DE9"/>
    <w:rsid w:val="00490D92"/>
    <w:rsid w:val="004914BE"/>
    <w:rsid w:val="00492169"/>
    <w:rsid w:val="00493A3C"/>
    <w:rsid w:val="00496B71"/>
    <w:rsid w:val="004A0B4A"/>
    <w:rsid w:val="004A1099"/>
    <w:rsid w:val="004A17F9"/>
    <w:rsid w:val="004B0E89"/>
    <w:rsid w:val="004E0F3C"/>
    <w:rsid w:val="004E216D"/>
    <w:rsid w:val="004E6AA5"/>
    <w:rsid w:val="004F033F"/>
    <w:rsid w:val="004F6107"/>
    <w:rsid w:val="00503E99"/>
    <w:rsid w:val="0050496C"/>
    <w:rsid w:val="00505EF2"/>
    <w:rsid w:val="005061AF"/>
    <w:rsid w:val="00525764"/>
    <w:rsid w:val="00527452"/>
    <w:rsid w:val="00537479"/>
    <w:rsid w:val="0055108E"/>
    <w:rsid w:val="00553B4D"/>
    <w:rsid w:val="0055596C"/>
    <w:rsid w:val="00555D5E"/>
    <w:rsid w:val="00556AB5"/>
    <w:rsid w:val="00563C55"/>
    <w:rsid w:val="00565A2F"/>
    <w:rsid w:val="00565E7C"/>
    <w:rsid w:val="005730C2"/>
    <w:rsid w:val="005766D7"/>
    <w:rsid w:val="00580B52"/>
    <w:rsid w:val="00582558"/>
    <w:rsid w:val="00582748"/>
    <w:rsid w:val="00586589"/>
    <w:rsid w:val="0059029C"/>
    <w:rsid w:val="00590E78"/>
    <w:rsid w:val="00591459"/>
    <w:rsid w:val="00595EA3"/>
    <w:rsid w:val="005A6C6A"/>
    <w:rsid w:val="005B0E0F"/>
    <w:rsid w:val="005B48C3"/>
    <w:rsid w:val="005B78F9"/>
    <w:rsid w:val="005C3B97"/>
    <w:rsid w:val="005C4B4D"/>
    <w:rsid w:val="005C4EEF"/>
    <w:rsid w:val="005D548A"/>
    <w:rsid w:val="005D6A47"/>
    <w:rsid w:val="005F59AE"/>
    <w:rsid w:val="005F726C"/>
    <w:rsid w:val="00606D11"/>
    <w:rsid w:val="00610E68"/>
    <w:rsid w:val="006110CE"/>
    <w:rsid w:val="00611C7B"/>
    <w:rsid w:val="00622911"/>
    <w:rsid w:val="006271A3"/>
    <w:rsid w:val="00627E0D"/>
    <w:rsid w:val="0063006E"/>
    <w:rsid w:val="00631398"/>
    <w:rsid w:val="0064112E"/>
    <w:rsid w:val="0064509F"/>
    <w:rsid w:val="00645715"/>
    <w:rsid w:val="00645D81"/>
    <w:rsid w:val="00655F0C"/>
    <w:rsid w:val="006571EC"/>
    <w:rsid w:val="00665902"/>
    <w:rsid w:val="00666ADD"/>
    <w:rsid w:val="00666B4F"/>
    <w:rsid w:val="0067145F"/>
    <w:rsid w:val="006724BB"/>
    <w:rsid w:val="00672B51"/>
    <w:rsid w:val="00681E77"/>
    <w:rsid w:val="00686C13"/>
    <w:rsid w:val="00690F68"/>
    <w:rsid w:val="00694D3E"/>
    <w:rsid w:val="00695626"/>
    <w:rsid w:val="00696A33"/>
    <w:rsid w:val="006A0528"/>
    <w:rsid w:val="006A27DE"/>
    <w:rsid w:val="006A4B9C"/>
    <w:rsid w:val="006A613D"/>
    <w:rsid w:val="006B36C1"/>
    <w:rsid w:val="006B4705"/>
    <w:rsid w:val="006B532B"/>
    <w:rsid w:val="006B6CF4"/>
    <w:rsid w:val="006C2AC5"/>
    <w:rsid w:val="006C2FC9"/>
    <w:rsid w:val="006C5301"/>
    <w:rsid w:val="006C7B01"/>
    <w:rsid w:val="006D77E0"/>
    <w:rsid w:val="006D7B4C"/>
    <w:rsid w:val="006E1C2E"/>
    <w:rsid w:val="006E24CB"/>
    <w:rsid w:val="006E4FBD"/>
    <w:rsid w:val="006F2FF4"/>
    <w:rsid w:val="007026E4"/>
    <w:rsid w:val="00703333"/>
    <w:rsid w:val="00705C09"/>
    <w:rsid w:val="00706F3D"/>
    <w:rsid w:val="007134DB"/>
    <w:rsid w:val="007134FA"/>
    <w:rsid w:val="0071431A"/>
    <w:rsid w:val="007302C9"/>
    <w:rsid w:val="00732761"/>
    <w:rsid w:val="007340DF"/>
    <w:rsid w:val="00734B4E"/>
    <w:rsid w:val="00736466"/>
    <w:rsid w:val="00744B06"/>
    <w:rsid w:val="00753B79"/>
    <w:rsid w:val="00756834"/>
    <w:rsid w:val="0075731B"/>
    <w:rsid w:val="00760EFB"/>
    <w:rsid w:val="00761C78"/>
    <w:rsid w:val="00763D36"/>
    <w:rsid w:val="00767DAC"/>
    <w:rsid w:val="00770AA2"/>
    <w:rsid w:val="00774035"/>
    <w:rsid w:val="00774F1B"/>
    <w:rsid w:val="00776644"/>
    <w:rsid w:val="007810D9"/>
    <w:rsid w:val="007821B1"/>
    <w:rsid w:val="00784401"/>
    <w:rsid w:val="007846AB"/>
    <w:rsid w:val="00786375"/>
    <w:rsid w:val="007A42E8"/>
    <w:rsid w:val="007B1394"/>
    <w:rsid w:val="007B243E"/>
    <w:rsid w:val="007C1ED9"/>
    <w:rsid w:val="007C2089"/>
    <w:rsid w:val="007C2865"/>
    <w:rsid w:val="007C326A"/>
    <w:rsid w:val="007C4137"/>
    <w:rsid w:val="007C447E"/>
    <w:rsid w:val="007C4EBF"/>
    <w:rsid w:val="007C5238"/>
    <w:rsid w:val="007C6FC0"/>
    <w:rsid w:val="007D1453"/>
    <w:rsid w:val="007D28E9"/>
    <w:rsid w:val="007D62B7"/>
    <w:rsid w:val="007E1731"/>
    <w:rsid w:val="007E736F"/>
    <w:rsid w:val="007F110B"/>
    <w:rsid w:val="007F350F"/>
    <w:rsid w:val="007F3DA8"/>
    <w:rsid w:val="007F5521"/>
    <w:rsid w:val="0081785F"/>
    <w:rsid w:val="00824E30"/>
    <w:rsid w:val="008267C1"/>
    <w:rsid w:val="00831DA5"/>
    <w:rsid w:val="00835C63"/>
    <w:rsid w:val="00851294"/>
    <w:rsid w:val="008549A1"/>
    <w:rsid w:val="0085578E"/>
    <w:rsid w:val="00857771"/>
    <w:rsid w:val="00861EA0"/>
    <w:rsid w:val="00862951"/>
    <w:rsid w:val="00864074"/>
    <w:rsid w:val="00874A65"/>
    <w:rsid w:val="00882E11"/>
    <w:rsid w:val="008855A2"/>
    <w:rsid w:val="0088672C"/>
    <w:rsid w:val="008908E6"/>
    <w:rsid w:val="00890A17"/>
    <w:rsid w:val="008A4681"/>
    <w:rsid w:val="008A65FC"/>
    <w:rsid w:val="008A7129"/>
    <w:rsid w:val="008B17CC"/>
    <w:rsid w:val="008B1A19"/>
    <w:rsid w:val="008B2DCA"/>
    <w:rsid w:val="008C2712"/>
    <w:rsid w:val="008C2A3E"/>
    <w:rsid w:val="008E1556"/>
    <w:rsid w:val="008E1562"/>
    <w:rsid w:val="008E1FB3"/>
    <w:rsid w:val="008F2C4C"/>
    <w:rsid w:val="00901E36"/>
    <w:rsid w:val="00917D9F"/>
    <w:rsid w:val="00921340"/>
    <w:rsid w:val="009232AA"/>
    <w:rsid w:val="009238B6"/>
    <w:rsid w:val="00926252"/>
    <w:rsid w:val="0093124E"/>
    <w:rsid w:val="00932727"/>
    <w:rsid w:val="00935EBF"/>
    <w:rsid w:val="00940D83"/>
    <w:rsid w:val="00943CA4"/>
    <w:rsid w:val="0095247B"/>
    <w:rsid w:val="00952A90"/>
    <w:rsid w:val="00961BD8"/>
    <w:rsid w:val="0096728E"/>
    <w:rsid w:val="0097266A"/>
    <w:rsid w:val="009840CD"/>
    <w:rsid w:val="00992103"/>
    <w:rsid w:val="009A388E"/>
    <w:rsid w:val="009A62AE"/>
    <w:rsid w:val="009B5E97"/>
    <w:rsid w:val="009C2E48"/>
    <w:rsid w:val="009D4974"/>
    <w:rsid w:val="009E7C60"/>
    <w:rsid w:val="009F6879"/>
    <w:rsid w:val="00A0339A"/>
    <w:rsid w:val="00A04769"/>
    <w:rsid w:val="00A21A35"/>
    <w:rsid w:val="00A22596"/>
    <w:rsid w:val="00A30CDC"/>
    <w:rsid w:val="00A31A49"/>
    <w:rsid w:val="00A427F4"/>
    <w:rsid w:val="00A43045"/>
    <w:rsid w:val="00A44FA2"/>
    <w:rsid w:val="00A50D3D"/>
    <w:rsid w:val="00A50FB9"/>
    <w:rsid w:val="00A53E6D"/>
    <w:rsid w:val="00A6093E"/>
    <w:rsid w:val="00A64C26"/>
    <w:rsid w:val="00A6728F"/>
    <w:rsid w:val="00A77F90"/>
    <w:rsid w:val="00A80E20"/>
    <w:rsid w:val="00A844EC"/>
    <w:rsid w:val="00A9597C"/>
    <w:rsid w:val="00A96104"/>
    <w:rsid w:val="00A9779A"/>
    <w:rsid w:val="00AA3D00"/>
    <w:rsid w:val="00AA55B1"/>
    <w:rsid w:val="00AA6BBE"/>
    <w:rsid w:val="00AA7DA5"/>
    <w:rsid w:val="00AB0DEA"/>
    <w:rsid w:val="00AB1377"/>
    <w:rsid w:val="00AB17AD"/>
    <w:rsid w:val="00AB26EA"/>
    <w:rsid w:val="00AC0D47"/>
    <w:rsid w:val="00AC2DC7"/>
    <w:rsid w:val="00AC2E91"/>
    <w:rsid w:val="00AC43A9"/>
    <w:rsid w:val="00AC5115"/>
    <w:rsid w:val="00AC672B"/>
    <w:rsid w:val="00AC6F99"/>
    <w:rsid w:val="00AC7287"/>
    <w:rsid w:val="00AC75C6"/>
    <w:rsid w:val="00AD1F6A"/>
    <w:rsid w:val="00AD2D96"/>
    <w:rsid w:val="00AE3581"/>
    <w:rsid w:val="00AE7FB5"/>
    <w:rsid w:val="00AF0701"/>
    <w:rsid w:val="00AF1E50"/>
    <w:rsid w:val="00AF5035"/>
    <w:rsid w:val="00B0120A"/>
    <w:rsid w:val="00B02734"/>
    <w:rsid w:val="00B207C7"/>
    <w:rsid w:val="00B20CF1"/>
    <w:rsid w:val="00B21177"/>
    <w:rsid w:val="00B21605"/>
    <w:rsid w:val="00B2484E"/>
    <w:rsid w:val="00B32E9F"/>
    <w:rsid w:val="00B33643"/>
    <w:rsid w:val="00B40CDE"/>
    <w:rsid w:val="00B4240C"/>
    <w:rsid w:val="00B45DA4"/>
    <w:rsid w:val="00B519CD"/>
    <w:rsid w:val="00B52750"/>
    <w:rsid w:val="00B53C19"/>
    <w:rsid w:val="00B56703"/>
    <w:rsid w:val="00B57E33"/>
    <w:rsid w:val="00B707D5"/>
    <w:rsid w:val="00B7484A"/>
    <w:rsid w:val="00B763D0"/>
    <w:rsid w:val="00B76FB9"/>
    <w:rsid w:val="00B776B1"/>
    <w:rsid w:val="00B83FF3"/>
    <w:rsid w:val="00B87041"/>
    <w:rsid w:val="00B91266"/>
    <w:rsid w:val="00B95548"/>
    <w:rsid w:val="00B9591A"/>
    <w:rsid w:val="00BA4B66"/>
    <w:rsid w:val="00BA64A9"/>
    <w:rsid w:val="00BA6967"/>
    <w:rsid w:val="00BA7599"/>
    <w:rsid w:val="00BB316E"/>
    <w:rsid w:val="00BB775E"/>
    <w:rsid w:val="00BC027F"/>
    <w:rsid w:val="00BC4C42"/>
    <w:rsid w:val="00BC7A3E"/>
    <w:rsid w:val="00BD06C6"/>
    <w:rsid w:val="00BE0E17"/>
    <w:rsid w:val="00BE32B3"/>
    <w:rsid w:val="00BE32C6"/>
    <w:rsid w:val="00BE5ABE"/>
    <w:rsid w:val="00BE5FF4"/>
    <w:rsid w:val="00BE7229"/>
    <w:rsid w:val="00BF14EA"/>
    <w:rsid w:val="00C07BD9"/>
    <w:rsid w:val="00C16344"/>
    <w:rsid w:val="00C165EA"/>
    <w:rsid w:val="00C17433"/>
    <w:rsid w:val="00C21954"/>
    <w:rsid w:val="00C253C6"/>
    <w:rsid w:val="00C331AC"/>
    <w:rsid w:val="00C41AA3"/>
    <w:rsid w:val="00C510D5"/>
    <w:rsid w:val="00C6537B"/>
    <w:rsid w:val="00C66F27"/>
    <w:rsid w:val="00C7243C"/>
    <w:rsid w:val="00C74405"/>
    <w:rsid w:val="00C819D0"/>
    <w:rsid w:val="00C83F1F"/>
    <w:rsid w:val="00C91BED"/>
    <w:rsid w:val="00C92274"/>
    <w:rsid w:val="00C940E8"/>
    <w:rsid w:val="00CA524F"/>
    <w:rsid w:val="00CB2223"/>
    <w:rsid w:val="00CB3992"/>
    <w:rsid w:val="00CB6A90"/>
    <w:rsid w:val="00CC1025"/>
    <w:rsid w:val="00CC1963"/>
    <w:rsid w:val="00CC24EF"/>
    <w:rsid w:val="00CC4D33"/>
    <w:rsid w:val="00CC7722"/>
    <w:rsid w:val="00CE38CA"/>
    <w:rsid w:val="00CF1AAA"/>
    <w:rsid w:val="00CF3859"/>
    <w:rsid w:val="00CF665A"/>
    <w:rsid w:val="00D05D5B"/>
    <w:rsid w:val="00D1051B"/>
    <w:rsid w:val="00D11AE0"/>
    <w:rsid w:val="00D16C8E"/>
    <w:rsid w:val="00D22BD1"/>
    <w:rsid w:val="00D233F6"/>
    <w:rsid w:val="00D23E74"/>
    <w:rsid w:val="00D31554"/>
    <w:rsid w:val="00D34C31"/>
    <w:rsid w:val="00D3785E"/>
    <w:rsid w:val="00D40091"/>
    <w:rsid w:val="00D441E9"/>
    <w:rsid w:val="00D529E0"/>
    <w:rsid w:val="00D605BD"/>
    <w:rsid w:val="00D616DA"/>
    <w:rsid w:val="00D722AA"/>
    <w:rsid w:val="00D72EDB"/>
    <w:rsid w:val="00D7355E"/>
    <w:rsid w:val="00D746DB"/>
    <w:rsid w:val="00D75112"/>
    <w:rsid w:val="00D75321"/>
    <w:rsid w:val="00D76321"/>
    <w:rsid w:val="00D76C4F"/>
    <w:rsid w:val="00D80F60"/>
    <w:rsid w:val="00D81F1B"/>
    <w:rsid w:val="00D82973"/>
    <w:rsid w:val="00D84A92"/>
    <w:rsid w:val="00D86488"/>
    <w:rsid w:val="00D8712A"/>
    <w:rsid w:val="00D95CFF"/>
    <w:rsid w:val="00DA02D8"/>
    <w:rsid w:val="00DA4071"/>
    <w:rsid w:val="00DB1AB6"/>
    <w:rsid w:val="00DB6A4D"/>
    <w:rsid w:val="00DC0009"/>
    <w:rsid w:val="00DC1FAA"/>
    <w:rsid w:val="00DC3BE8"/>
    <w:rsid w:val="00DC5B71"/>
    <w:rsid w:val="00DD11EC"/>
    <w:rsid w:val="00DE5D15"/>
    <w:rsid w:val="00DF133D"/>
    <w:rsid w:val="00DF25C6"/>
    <w:rsid w:val="00DF79E3"/>
    <w:rsid w:val="00DF7E49"/>
    <w:rsid w:val="00E012B1"/>
    <w:rsid w:val="00E0179C"/>
    <w:rsid w:val="00E017D4"/>
    <w:rsid w:val="00E02EE7"/>
    <w:rsid w:val="00E15C1F"/>
    <w:rsid w:val="00E23345"/>
    <w:rsid w:val="00E23A59"/>
    <w:rsid w:val="00E2556E"/>
    <w:rsid w:val="00E25930"/>
    <w:rsid w:val="00E30DBA"/>
    <w:rsid w:val="00E337B6"/>
    <w:rsid w:val="00E350A8"/>
    <w:rsid w:val="00E50325"/>
    <w:rsid w:val="00E5576F"/>
    <w:rsid w:val="00E6614B"/>
    <w:rsid w:val="00E7118D"/>
    <w:rsid w:val="00E77627"/>
    <w:rsid w:val="00E77EF3"/>
    <w:rsid w:val="00E80A81"/>
    <w:rsid w:val="00E8130E"/>
    <w:rsid w:val="00E814B5"/>
    <w:rsid w:val="00E83144"/>
    <w:rsid w:val="00E84F14"/>
    <w:rsid w:val="00E86A0F"/>
    <w:rsid w:val="00E92C6A"/>
    <w:rsid w:val="00E97F92"/>
    <w:rsid w:val="00EA0D42"/>
    <w:rsid w:val="00EA3195"/>
    <w:rsid w:val="00EA35B9"/>
    <w:rsid w:val="00EA3F25"/>
    <w:rsid w:val="00EB1651"/>
    <w:rsid w:val="00EB7CCD"/>
    <w:rsid w:val="00EC4B8C"/>
    <w:rsid w:val="00ED2CF8"/>
    <w:rsid w:val="00ED3D1F"/>
    <w:rsid w:val="00ED705C"/>
    <w:rsid w:val="00EE0DCC"/>
    <w:rsid w:val="00EE3980"/>
    <w:rsid w:val="00EE7DFF"/>
    <w:rsid w:val="00EF218E"/>
    <w:rsid w:val="00EF3DB9"/>
    <w:rsid w:val="00F02A64"/>
    <w:rsid w:val="00F05BC1"/>
    <w:rsid w:val="00F073BD"/>
    <w:rsid w:val="00F07561"/>
    <w:rsid w:val="00F12E87"/>
    <w:rsid w:val="00F13F36"/>
    <w:rsid w:val="00F20D12"/>
    <w:rsid w:val="00F27222"/>
    <w:rsid w:val="00F304EC"/>
    <w:rsid w:val="00F348F8"/>
    <w:rsid w:val="00F465F5"/>
    <w:rsid w:val="00F46F35"/>
    <w:rsid w:val="00F51708"/>
    <w:rsid w:val="00F5385C"/>
    <w:rsid w:val="00F613CE"/>
    <w:rsid w:val="00F61807"/>
    <w:rsid w:val="00F630C7"/>
    <w:rsid w:val="00F637C1"/>
    <w:rsid w:val="00F722EF"/>
    <w:rsid w:val="00F72DF4"/>
    <w:rsid w:val="00F8256C"/>
    <w:rsid w:val="00F831B8"/>
    <w:rsid w:val="00F85F4F"/>
    <w:rsid w:val="00F87251"/>
    <w:rsid w:val="00F8762F"/>
    <w:rsid w:val="00F940B8"/>
    <w:rsid w:val="00FA2282"/>
    <w:rsid w:val="00FA4908"/>
    <w:rsid w:val="00FA5FAA"/>
    <w:rsid w:val="00FB315E"/>
    <w:rsid w:val="00FD2105"/>
    <w:rsid w:val="00FD42CA"/>
    <w:rsid w:val="00FD6C48"/>
    <w:rsid w:val="00FF1D54"/>
    <w:rsid w:val="00FF3BD9"/>
    <w:rsid w:val="00FF4FEB"/>
    <w:rsid w:val="00FF50B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4A69"/>
  <w15:chartTrackingRefBased/>
  <w15:docId w15:val="{7B890E39-6249-466B-8827-49D46E2D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1D9"/>
    <w:pPr>
      <w:jc w:val="both"/>
    </w:pPr>
    <w:rPr>
      <w:rFonts w:ascii="Times New Roman" w:eastAsiaTheme="minorEastAsia" w:hAnsi="Times New Roman"/>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73"/>
    <w:qFormat/>
    <w:rsid w:val="00D616DA"/>
    <w:pPr>
      <w:spacing w:before="200" w:after="160"/>
      <w:ind w:left="864" w:right="864"/>
    </w:pPr>
    <w:rPr>
      <w:rFonts w:eastAsiaTheme="minorHAnsi"/>
      <w:iCs/>
      <w:sz w:val="22"/>
      <w:lang w:eastAsia="en-US"/>
    </w:rPr>
  </w:style>
  <w:style w:type="character" w:customStyle="1" w:styleId="CitationCar">
    <w:name w:val="Citation Car"/>
    <w:basedOn w:val="Policepardfaut"/>
    <w:link w:val="Citation"/>
    <w:uiPriority w:val="73"/>
    <w:rsid w:val="00D616DA"/>
    <w:rPr>
      <w:rFonts w:ascii="Times New Roman" w:hAnsi="Times New Roman"/>
      <w:iCs/>
    </w:rPr>
  </w:style>
  <w:style w:type="paragraph" w:customStyle="1" w:styleId="noteenbasdebage">
    <w:name w:val="note en bas de bage"/>
    <w:basedOn w:val="Notedebasdepage"/>
    <w:link w:val="noteenbasdebageCar"/>
    <w:qFormat/>
    <w:rsid w:val="00D616DA"/>
    <w:rPr>
      <w:rFonts w:eastAsia="Times New Roman" w:cs="Helvetica"/>
      <w:sz w:val="24"/>
      <w:szCs w:val="22"/>
      <w:lang w:eastAsia="en-US"/>
    </w:rPr>
  </w:style>
  <w:style w:type="character" w:customStyle="1" w:styleId="noteenbasdebageCar">
    <w:name w:val="note en bas de bage Car"/>
    <w:basedOn w:val="NotedebasdepageCar"/>
    <w:link w:val="noteenbasdebage"/>
    <w:rsid w:val="00D616DA"/>
    <w:rPr>
      <w:rFonts w:ascii="Times New Roman" w:eastAsia="Times New Roman" w:hAnsi="Times New Roman" w:cs="Helvetica"/>
      <w:sz w:val="24"/>
      <w:szCs w:val="20"/>
      <w:lang w:eastAsia="fr-FR"/>
    </w:rPr>
  </w:style>
  <w:style w:type="paragraph" w:styleId="Notedebasdepage">
    <w:name w:val="footnote text"/>
    <w:basedOn w:val="Normal"/>
    <w:link w:val="NotedebasdepageCar"/>
    <w:uiPriority w:val="99"/>
    <w:semiHidden/>
    <w:unhideWhenUsed/>
    <w:rsid w:val="00D616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16DA"/>
    <w:rPr>
      <w:rFonts w:ascii="Times New Roman" w:eastAsiaTheme="minorEastAsia" w:hAnsi="Times New Roman"/>
      <w:sz w:val="20"/>
      <w:szCs w:val="20"/>
      <w:lang w:eastAsia="fr-FR"/>
    </w:rPr>
  </w:style>
  <w:style w:type="paragraph" w:styleId="Paragraphedeliste">
    <w:name w:val="List Paragraph"/>
    <w:basedOn w:val="Normal"/>
    <w:uiPriority w:val="34"/>
    <w:qFormat/>
    <w:rsid w:val="006C7B01"/>
    <w:pPr>
      <w:spacing w:after="160" w:line="256" w:lineRule="auto"/>
      <w:ind w:left="720"/>
      <w:contextualSpacing/>
      <w:jc w:val="left"/>
    </w:pPr>
    <w:rPr>
      <w:rFonts w:asciiTheme="minorHAnsi" w:eastAsiaTheme="minorHAnsi" w:hAnsiTheme="minorHAnsi"/>
      <w:sz w:val="22"/>
      <w:lang w:val="de-AT" w:eastAsia="en-US"/>
    </w:rPr>
  </w:style>
  <w:style w:type="character" w:styleId="Appelnotedebasdep">
    <w:name w:val="footnote reference"/>
    <w:basedOn w:val="Policepardfaut"/>
    <w:uiPriority w:val="99"/>
    <w:unhideWhenUsed/>
    <w:rsid w:val="00A53E6D"/>
    <w:rPr>
      <w:vertAlign w:val="superscript"/>
    </w:rPr>
  </w:style>
  <w:style w:type="paragraph" w:styleId="NormalWeb">
    <w:name w:val="Normal (Web)"/>
    <w:basedOn w:val="Normal"/>
    <w:uiPriority w:val="99"/>
    <w:semiHidden/>
    <w:unhideWhenUsed/>
    <w:rsid w:val="006571EC"/>
    <w:pPr>
      <w:spacing w:before="100" w:beforeAutospacing="1" w:after="100" w:afterAutospacing="1" w:line="240" w:lineRule="auto"/>
      <w:jc w:val="left"/>
    </w:pPr>
    <w:rPr>
      <w:rFonts w:eastAsia="Times New Roman" w:cs="Times New Roman"/>
      <w:szCs w:val="24"/>
    </w:rPr>
  </w:style>
  <w:style w:type="character" w:styleId="lev">
    <w:name w:val="Strong"/>
    <w:basedOn w:val="Policepardfaut"/>
    <w:uiPriority w:val="22"/>
    <w:qFormat/>
    <w:rsid w:val="006571EC"/>
    <w:rPr>
      <w:b/>
      <w:bCs/>
    </w:rPr>
  </w:style>
  <w:style w:type="character" w:styleId="Lienhypertexte">
    <w:name w:val="Hyperlink"/>
    <w:basedOn w:val="Policepardfaut"/>
    <w:uiPriority w:val="99"/>
    <w:unhideWhenUsed/>
    <w:rsid w:val="00AB26EA"/>
    <w:rPr>
      <w:color w:val="0000FF" w:themeColor="hyperlink"/>
      <w:u w:val="single"/>
    </w:rPr>
  </w:style>
  <w:style w:type="character" w:styleId="Mentionnonrsolue">
    <w:name w:val="Unresolved Mention"/>
    <w:basedOn w:val="Policepardfaut"/>
    <w:uiPriority w:val="99"/>
    <w:semiHidden/>
    <w:unhideWhenUsed/>
    <w:rsid w:val="00AB26EA"/>
    <w:rPr>
      <w:color w:val="605E5C"/>
      <w:shd w:val="clear" w:color="auto" w:fill="E1DFDD"/>
    </w:rPr>
  </w:style>
  <w:style w:type="paragraph" w:customStyle="1" w:styleId="note">
    <w:name w:val="note"/>
    <w:basedOn w:val="Normal"/>
    <w:link w:val="noteCarattere2"/>
    <w:rsid w:val="00672B51"/>
    <w:pPr>
      <w:spacing w:after="0" w:line="240" w:lineRule="auto"/>
    </w:pPr>
    <w:rPr>
      <w:rFonts w:eastAsia="Times New Roman" w:cs="Times New Roman"/>
      <w:bCs/>
      <w:kern w:val="36"/>
      <w:sz w:val="20"/>
      <w:szCs w:val="24"/>
      <w:lang w:eastAsia="it-IT"/>
    </w:rPr>
  </w:style>
  <w:style w:type="character" w:customStyle="1" w:styleId="noteCarattere2">
    <w:name w:val="note Carattere2"/>
    <w:basedOn w:val="Policepardfaut"/>
    <w:link w:val="note"/>
    <w:rsid w:val="00672B51"/>
    <w:rPr>
      <w:rFonts w:ascii="Times New Roman" w:eastAsia="Times New Roman" w:hAnsi="Times New Roman" w:cs="Times New Roman"/>
      <w:bCs/>
      <w:kern w:val="36"/>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68501">
      <w:bodyDiv w:val="1"/>
      <w:marLeft w:val="0"/>
      <w:marRight w:val="0"/>
      <w:marTop w:val="0"/>
      <w:marBottom w:val="0"/>
      <w:divBdr>
        <w:top w:val="none" w:sz="0" w:space="0" w:color="auto"/>
        <w:left w:val="none" w:sz="0" w:space="0" w:color="auto"/>
        <w:bottom w:val="none" w:sz="0" w:space="0" w:color="auto"/>
        <w:right w:val="none" w:sz="0" w:space="0" w:color="auto"/>
      </w:divBdr>
    </w:div>
    <w:div w:id="565140953">
      <w:bodyDiv w:val="1"/>
      <w:marLeft w:val="0"/>
      <w:marRight w:val="0"/>
      <w:marTop w:val="0"/>
      <w:marBottom w:val="0"/>
      <w:divBdr>
        <w:top w:val="none" w:sz="0" w:space="0" w:color="auto"/>
        <w:left w:val="none" w:sz="0" w:space="0" w:color="auto"/>
        <w:bottom w:val="none" w:sz="0" w:space="0" w:color="auto"/>
        <w:right w:val="none" w:sz="0" w:space="0" w:color="auto"/>
      </w:divBdr>
    </w:div>
    <w:div w:id="656106772">
      <w:bodyDiv w:val="1"/>
      <w:marLeft w:val="0"/>
      <w:marRight w:val="0"/>
      <w:marTop w:val="0"/>
      <w:marBottom w:val="0"/>
      <w:divBdr>
        <w:top w:val="none" w:sz="0" w:space="0" w:color="auto"/>
        <w:left w:val="none" w:sz="0" w:space="0" w:color="auto"/>
        <w:bottom w:val="none" w:sz="0" w:space="0" w:color="auto"/>
        <w:right w:val="none" w:sz="0" w:space="0" w:color="auto"/>
      </w:divBdr>
    </w:div>
    <w:div w:id="1635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e.sartre.camus@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etudes-sur-le-theatre.fr" TargetMode="Externa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1818</Words>
  <Characters>10003</Characters>
  <Application>Microsoft Office Word</Application>
  <DocSecurity>0</DocSecurity>
  <Lines>83</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16</cp:revision>
  <cp:lastPrinted>2020-02-19T20:24:00Z</cp:lastPrinted>
  <dcterms:created xsi:type="dcterms:W3CDTF">2020-02-18T11:26:00Z</dcterms:created>
  <dcterms:modified xsi:type="dcterms:W3CDTF">2020-02-20T11:49:00Z</dcterms:modified>
</cp:coreProperties>
</file>